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87327" w14:textId="181E15D7" w:rsidR="00A90BC9" w:rsidRPr="005652B4" w:rsidRDefault="00A90BC9" w:rsidP="00A90BC9">
      <w:pPr>
        <w:widowControl w:val="0"/>
        <w:tabs>
          <w:tab w:val="left" w:pos="1701"/>
          <w:tab w:val="right" w:pos="9923"/>
        </w:tabs>
        <w:overflowPunct/>
        <w:autoSpaceDE/>
        <w:autoSpaceDN/>
        <w:adjustRightInd/>
        <w:spacing w:before="120" w:after="0"/>
        <w:jc w:val="left"/>
        <w:textAlignment w:val="auto"/>
        <w:rPr>
          <w:rFonts w:ascii="Times New Roman" w:eastAsiaTheme="minorEastAsia" w:hAnsi="Times New Roman"/>
          <w:b/>
          <w:sz w:val="24"/>
          <w:szCs w:val="24"/>
          <w:lang w:val="de-DE"/>
        </w:rPr>
      </w:pPr>
      <w:r w:rsidRPr="005652B4">
        <w:rPr>
          <w:rFonts w:ascii="Times New Roman" w:eastAsia="MS Mincho" w:hAnsi="Times New Roman"/>
          <w:b/>
          <w:sz w:val="24"/>
          <w:szCs w:val="24"/>
          <w:lang w:val="de-DE" w:eastAsia="x-none"/>
        </w:rPr>
        <w:t>3GPP TSG-RAN WG2 Meeting #12</w:t>
      </w:r>
      <w:r w:rsidR="00DD13F9" w:rsidRPr="005652B4">
        <w:rPr>
          <w:rFonts w:ascii="Times New Roman" w:eastAsia="MS Mincho" w:hAnsi="Times New Roman"/>
          <w:b/>
          <w:sz w:val="24"/>
          <w:szCs w:val="24"/>
          <w:lang w:val="de-DE" w:eastAsia="x-none"/>
        </w:rPr>
        <w:t>7</w:t>
      </w:r>
      <w:r w:rsidR="00333876" w:rsidRPr="005652B4">
        <w:rPr>
          <w:rFonts w:ascii="Times New Roman" w:eastAsiaTheme="minorEastAsia" w:hAnsi="Times New Roman"/>
          <w:b/>
          <w:sz w:val="24"/>
          <w:szCs w:val="24"/>
          <w:lang w:val="de-DE"/>
        </w:rPr>
        <w:t>bis</w:t>
      </w:r>
      <w:r w:rsidRPr="005652B4">
        <w:rPr>
          <w:rFonts w:ascii="Times New Roman" w:eastAsia="MS Mincho" w:hAnsi="Times New Roman"/>
          <w:b/>
          <w:sz w:val="24"/>
          <w:szCs w:val="24"/>
          <w:lang w:val="de-DE" w:eastAsia="x-none"/>
        </w:rPr>
        <w:tab/>
        <w:t>R2-24</w:t>
      </w:r>
      <w:r w:rsidR="003638ED" w:rsidRPr="003638ED">
        <w:rPr>
          <w:rFonts w:ascii="Times New Roman" w:eastAsia="MS Mincho" w:hAnsi="Times New Roman" w:hint="eastAsia"/>
          <w:b/>
          <w:sz w:val="24"/>
          <w:szCs w:val="24"/>
          <w:lang w:val="de-DE" w:eastAsia="x-none"/>
        </w:rPr>
        <w:t>09873</w:t>
      </w:r>
    </w:p>
    <w:p w14:paraId="44AACC26" w14:textId="58D62829" w:rsidR="008E47F8" w:rsidRPr="005652B4" w:rsidRDefault="008E47F8" w:rsidP="008E47F8">
      <w:pPr>
        <w:pStyle w:val="a8"/>
        <w:rPr>
          <w:rFonts w:ascii="Times New Roman" w:hAnsi="Times New Roman" w:cs="Times New Roman"/>
          <w:sz w:val="24"/>
          <w:szCs w:val="24"/>
        </w:rPr>
      </w:pPr>
      <w:r w:rsidRPr="005652B4">
        <w:rPr>
          <w:rFonts w:ascii="Times New Roman" w:hAnsi="Times New Roman" w:cs="Times New Roman"/>
          <w:sz w:val="24"/>
          <w:szCs w:val="24"/>
        </w:rPr>
        <w:t>Orlando, US, Nov. 18</w:t>
      </w:r>
      <w:r w:rsidRPr="005652B4">
        <w:rPr>
          <w:rFonts w:ascii="Times New Roman" w:hAnsi="Times New Roman" w:cs="Times New Roman"/>
          <w:sz w:val="24"/>
          <w:szCs w:val="24"/>
          <w:vertAlign w:val="superscript"/>
        </w:rPr>
        <w:t>th</w:t>
      </w:r>
      <w:r w:rsidRPr="005652B4">
        <w:rPr>
          <w:rFonts w:ascii="Times New Roman" w:hAnsi="Times New Roman" w:cs="Times New Roman"/>
          <w:sz w:val="24"/>
          <w:szCs w:val="24"/>
        </w:rPr>
        <w:t xml:space="preserve"> – 22</w:t>
      </w:r>
      <w:r w:rsidRPr="005652B4">
        <w:rPr>
          <w:rFonts w:ascii="Times New Roman" w:hAnsi="Times New Roman" w:cs="Times New Roman"/>
          <w:sz w:val="24"/>
          <w:szCs w:val="24"/>
          <w:vertAlign w:val="superscript"/>
        </w:rPr>
        <w:t>nd</w:t>
      </w:r>
      <w:r w:rsidRPr="005652B4">
        <w:rPr>
          <w:rFonts w:ascii="Times New Roman" w:hAnsi="Times New Roman" w:cs="Times New Roman"/>
          <w:sz w:val="24"/>
          <w:szCs w:val="24"/>
        </w:rPr>
        <w:t>, 2024</w:t>
      </w:r>
    </w:p>
    <w:p w14:paraId="0A25899B" w14:textId="6766AADD" w:rsidR="00333876" w:rsidRPr="005652B4" w:rsidRDefault="00333876" w:rsidP="00333876">
      <w:pPr>
        <w:pStyle w:val="a8"/>
        <w:rPr>
          <w:rFonts w:ascii="Times New Roman" w:hAnsi="Times New Roman" w:cs="Times New Roman"/>
          <w:sz w:val="24"/>
          <w:szCs w:val="24"/>
        </w:rPr>
      </w:pPr>
    </w:p>
    <w:p w14:paraId="56D76501" w14:textId="77777777" w:rsidR="00945AC4" w:rsidRPr="005652B4" w:rsidRDefault="00945AC4" w:rsidP="001131BE">
      <w:pPr>
        <w:tabs>
          <w:tab w:val="left" w:pos="1980"/>
        </w:tabs>
        <w:spacing w:after="180" w:line="276" w:lineRule="auto"/>
        <w:rPr>
          <w:rFonts w:ascii="Times New Roman" w:hAnsi="Times New Roman"/>
          <w:b/>
          <w:bCs/>
          <w:sz w:val="24"/>
          <w:szCs w:val="24"/>
          <w:lang w:val="de-DE"/>
        </w:rPr>
      </w:pPr>
    </w:p>
    <w:p w14:paraId="28A94A6D" w14:textId="2876281F" w:rsidR="00495DB1" w:rsidRPr="005652B4" w:rsidRDefault="00495DB1" w:rsidP="001131BE">
      <w:pPr>
        <w:tabs>
          <w:tab w:val="left" w:pos="1980"/>
        </w:tabs>
        <w:spacing w:after="180" w:line="276" w:lineRule="auto"/>
        <w:rPr>
          <w:rFonts w:ascii="Times New Roman" w:hAnsi="Times New Roman"/>
          <w:b/>
          <w:bCs/>
          <w:sz w:val="24"/>
          <w:szCs w:val="24"/>
          <w:lang w:val="en-US"/>
        </w:rPr>
      </w:pPr>
      <w:r w:rsidRPr="005652B4">
        <w:rPr>
          <w:rFonts w:ascii="Times New Roman" w:hAnsi="Times New Roman"/>
          <w:b/>
          <w:bCs/>
          <w:sz w:val="24"/>
          <w:szCs w:val="24"/>
          <w:lang w:val="en-US" w:eastAsia="en-US"/>
        </w:rPr>
        <w:t>Agenda Item:</w:t>
      </w:r>
      <w:r w:rsidRPr="005652B4">
        <w:rPr>
          <w:rFonts w:ascii="Times New Roman" w:hAnsi="Times New Roman"/>
          <w:b/>
          <w:bCs/>
          <w:sz w:val="24"/>
          <w:szCs w:val="24"/>
          <w:lang w:val="en-US" w:eastAsia="en-US"/>
        </w:rPr>
        <w:tab/>
      </w:r>
      <w:r w:rsidR="00F25C13" w:rsidRPr="005652B4">
        <w:rPr>
          <w:rFonts w:ascii="Times New Roman" w:hAnsi="Times New Roman"/>
          <w:b/>
          <w:bCs/>
          <w:sz w:val="24"/>
          <w:szCs w:val="24"/>
          <w:lang w:val="en-US" w:eastAsia="en-US"/>
        </w:rPr>
        <w:t>8.</w:t>
      </w:r>
      <w:r w:rsidR="0049029B" w:rsidRPr="005652B4">
        <w:rPr>
          <w:rFonts w:ascii="Times New Roman" w:hAnsi="Times New Roman"/>
          <w:b/>
          <w:bCs/>
          <w:sz w:val="24"/>
          <w:szCs w:val="24"/>
          <w:lang w:val="en-US" w:eastAsia="en-US"/>
        </w:rPr>
        <w:t>6.2</w:t>
      </w:r>
    </w:p>
    <w:p w14:paraId="0199077A" w14:textId="77777777" w:rsidR="00495DB1" w:rsidRPr="005652B4" w:rsidRDefault="00495DB1" w:rsidP="001131BE">
      <w:pPr>
        <w:tabs>
          <w:tab w:val="left" w:pos="1979"/>
          <w:tab w:val="left" w:pos="2100"/>
          <w:tab w:val="left" w:pos="2520"/>
          <w:tab w:val="left" w:pos="4180"/>
        </w:tabs>
        <w:spacing w:after="180" w:line="276" w:lineRule="auto"/>
        <w:rPr>
          <w:rFonts w:ascii="Times New Roman" w:hAnsi="Times New Roman"/>
          <w:b/>
          <w:bCs/>
          <w:sz w:val="24"/>
          <w:szCs w:val="24"/>
          <w:lang w:val="en-US"/>
        </w:rPr>
      </w:pPr>
      <w:r w:rsidRPr="005652B4">
        <w:rPr>
          <w:rFonts w:ascii="Times New Roman" w:hAnsi="Times New Roman"/>
          <w:b/>
          <w:bCs/>
          <w:sz w:val="24"/>
          <w:szCs w:val="24"/>
          <w:lang w:val="en-US" w:eastAsia="en-US"/>
        </w:rPr>
        <w:t xml:space="preserve">Source: </w:t>
      </w:r>
      <w:r w:rsidRPr="005652B4">
        <w:rPr>
          <w:rFonts w:ascii="Times New Roman" w:hAnsi="Times New Roman"/>
          <w:b/>
          <w:bCs/>
          <w:sz w:val="24"/>
          <w:szCs w:val="24"/>
          <w:lang w:val="en-US" w:eastAsia="en-US"/>
        </w:rPr>
        <w:tab/>
        <w:t>OPPO</w:t>
      </w:r>
    </w:p>
    <w:p w14:paraId="65E590EA" w14:textId="0745D34A" w:rsidR="00DD48D4" w:rsidRPr="005652B4" w:rsidRDefault="00495DB1" w:rsidP="00DD48D4">
      <w:pPr>
        <w:tabs>
          <w:tab w:val="left" w:pos="2100"/>
        </w:tabs>
        <w:spacing w:after="180" w:line="276" w:lineRule="auto"/>
        <w:ind w:left="1979" w:hanging="1979"/>
        <w:rPr>
          <w:rFonts w:ascii="Times New Roman" w:hAnsi="Times New Roman"/>
          <w:b/>
          <w:bCs/>
          <w:sz w:val="24"/>
          <w:szCs w:val="24"/>
          <w:lang w:val="en-US"/>
        </w:rPr>
      </w:pPr>
      <w:r w:rsidRPr="005652B4">
        <w:rPr>
          <w:rFonts w:ascii="Times New Roman" w:hAnsi="Times New Roman"/>
          <w:b/>
          <w:bCs/>
          <w:sz w:val="24"/>
          <w:szCs w:val="24"/>
          <w:lang w:val="en-US" w:eastAsia="en-US"/>
        </w:rPr>
        <w:t xml:space="preserve">Title:  </w:t>
      </w:r>
      <w:r w:rsidRPr="005652B4">
        <w:rPr>
          <w:rFonts w:ascii="Times New Roman" w:hAnsi="Times New Roman"/>
          <w:b/>
          <w:bCs/>
          <w:sz w:val="24"/>
          <w:szCs w:val="24"/>
          <w:lang w:val="en-US" w:eastAsia="en-US"/>
        </w:rPr>
        <w:tab/>
      </w:r>
      <w:r w:rsidR="000C295C" w:rsidRPr="005652B4">
        <w:rPr>
          <w:rFonts w:ascii="Times New Roman" w:hAnsi="Times New Roman"/>
          <w:b/>
          <w:bCs/>
          <w:sz w:val="24"/>
          <w:szCs w:val="24"/>
          <w:lang w:val="en-US"/>
        </w:rPr>
        <w:t>Discussion on</w:t>
      </w:r>
      <w:r w:rsidR="002631A4" w:rsidRPr="005652B4">
        <w:rPr>
          <w:rFonts w:ascii="Times New Roman" w:hAnsi="Times New Roman"/>
          <w:b/>
          <w:bCs/>
          <w:sz w:val="24"/>
          <w:szCs w:val="24"/>
          <w:lang w:val="en-US"/>
        </w:rPr>
        <w:t xml:space="preserve"> </w:t>
      </w:r>
      <w:r w:rsidR="0053399E" w:rsidRPr="005652B4">
        <w:rPr>
          <w:rFonts w:ascii="Times New Roman" w:hAnsi="Times New Roman"/>
          <w:b/>
          <w:bCs/>
          <w:sz w:val="24"/>
          <w:szCs w:val="24"/>
          <w:lang w:val="en-US"/>
        </w:rPr>
        <w:t xml:space="preserve">open issues for </w:t>
      </w:r>
      <w:r w:rsidR="00DD48D4" w:rsidRPr="005652B4">
        <w:rPr>
          <w:rFonts w:ascii="Times New Roman" w:hAnsi="Times New Roman"/>
          <w:b/>
          <w:bCs/>
          <w:sz w:val="24"/>
          <w:szCs w:val="24"/>
          <w:lang w:val="en-US"/>
        </w:rPr>
        <w:t>inter-CU LTM</w:t>
      </w:r>
    </w:p>
    <w:p w14:paraId="5C747348" w14:textId="718D9E46" w:rsidR="00E90E49" w:rsidRPr="005652B4" w:rsidRDefault="00495DB1" w:rsidP="00985889">
      <w:pPr>
        <w:tabs>
          <w:tab w:val="left" w:pos="1979"/>
        </w:tabs>
        <w:spacing w:after="180" w:line="276" w:lineRule="auto"/>
        <w:rPr>
          <w:rFonts w:ascii="Times New Roman" w:hAnsi="Times New Roman"/>
          <w:b/>
          <w:bCs/>
          <w:sz w:val="24"/>
          <w:szCs w:val="24"/>
          <w:lang w:val="en-US" w:eastAsia="en-US"/>
        </w:rPr>
      </w:pPr>
      <w:r w:rsidRPr="005652B4">
        <w:rPr>
          <w:rFonts w:ascii="Times New Roman" w:hAnsi="Times New Roman"/>
          <w:b/>
          <w:bCs/>
          <w:sz w:val="24"/>
          <w:szCs w:val="24"/>
          <w:lang w:val="en-US" w:eastAsia="en-US"/>
        </w:rPr>
        <w:t>Document for:</w:t>
      </w:r>
      <w:r w:rsidRPr="005652B4">
        <w:rPr>
          <w:rFonts w:ascii="Times New Roman" w:hAnsi="Times New Roman"/>
          <w:b/>
          <w:bCs/>
          <w:sz w:val="24"/>
          <w:szCs w:val="24"/>
          <w:lang w:val="en-US" w:eastAsia="en-US"/>
        </w:rPr>
        <w:tab/>
        <w:t>Discussion and Decision</w:t>
      </w:r>
    </w:p>
    <w:p w14:paraId="7A778345" w14:textId="6B83E282" w:rsidR="00E90E49" w:rsidRPr="005652B4"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5652B4">
        <w:rPr>
          <w:rFonts w:ascii="Times New Roman" w:hAnsi="Times New Roman" w:cs="Times New Roman"/>
        </w:rPr>
        <w:t>Introduction</w:t>
      </w:r>
      <w:bookmarkEnd w:id="0"/>
      <w:r w:rsidR="00BC27FE" w:rsidRPr="005652B4">
        <w:rPr>
          <w:rFonts w:ascii="Times New Roman" w:hAnsi="Times New Roman" w:cs="Times New Roman"/>
        </w:rPr>
        <w:t xml:space="preserve"> </w:t>
      </w:r>
    </w:p>
    <w:p w14:paraId="625E925E" w14:textId="5F68B42B" w:rsidR="00A456BE" w:rsidRPr="005652B4" w:rsidRDefault="00A456BE" w:rsidP="007801A8">
      <w:pPr>
        <w:rPr>
          <w:rFonts w:ascii="Times New Roman" w:hAnsi="Times New Roman"/>
        </w:rPr>
      </w:pPr>
      <w:r w:rsidRPr="005652B4">
        <w:rPr>
          <w:rFonts w:ascii="Times New Roman" w:hAnsi="Times New Roman"/>
        </w:rPr>
        <w:t>In this contribution, we would like to provide</w:t>
      </w:r>
      <w:r w:rsidR="004A244C" w:rsidRPr="005652B4">
        <w:rPr>
          <w:rFonts w:ascii="Times New Roman" w:hAnsi="Times New Roman"/>
        </w:rPr>
        <w:t xml:space="preserve"> our considerations on </w:t>
      </w:r>
      <w:r w:rsidR="001B4782" w:rsidRPr="005652B4">
        <w:rPr>
          <w:rFonts w:ascii="Times New Roman" w:hAnsi="Times New Roman"/>
        </w:rPr>
        <w:t xml:space="preserve">open issues for </w:t>
      </w:r>
      <w:r w:rsidR="004A244C" w:rsidRPr="005652B4">
        <w:rPr>
          <w:rFonts w:ascii="Times New Roman" w:hAnsi="Times New Roman"/>
        </w:rPr>
        <w:t>inter-CU LTM</w:t>
      </w:r>
      <w:r w:rsidR="00A43157" w:rsidRPr="005652B4">
        <w:rPr>
          <w:rFonts w:ascii="Times New Roman" w:hAnsi="Times New Roman"/>
        </w:rPr>
        <w:t>.</w:t>
      </w:r>
    </w:p>
    <w:p w14:paraId="52B37CF5" w14:textId="465C1640" w:rsidR="0015363B" w:rsidRPr="005652B4" w:rsidRDefault="004000E8" w:rsidP="008B027C">
      <w:pPr>
        <w:pStyle w:val="1"/>
        <w:spacing w:line="276" w:lineRule="auto"/>
        <w:jc w:val="both"/>
        <w:rPr>
          <w:rFonts w:ascii="Times New Roman" w:hAnsi="Times New Roman" w:cs="Times New Roman"/>
        </w:rPr>
      </w:pPr>
      <w:bookmarkStart w:id="1" w:name="_Ref178064866"/>
      <w:r w:rsidRPr="005652B4">
        <w:rPr>
          <w:rFonts w:ascii="Times New Roman" w:hAnsi="Times New Roman" w:cs="Times New Roman"/>
        </w:rPr>
        <w:t>Discussion</w:t>
      </w:r>
      <w:bookmarkStart w:id="2" w:name="_Hlk173916742"/>
      <w:bookmarkEnd w:id="1"/>
    </w:p>
    <w:p w14:paraId="6C2616B6" w14:textId="1826AC00" w:rsidR="00A7620D" w:rsidRPr="005652B4" w:rsidRDefault="00A7620D" w:rsidP="00A7620D">
      <w:pPr>
        <w:pStyle w:val="2"/>
        <w:rPr>
          <w:rFonts w:ascii="Times New Roman" w:hAnsi="Times New Roman" w:cs="Times New Roman"/>
        </w:rPr>
      </w:pPr>
      <w:r w:rsidRPr="005652B4">
        <w:rPr>
          <w:rFonts w:ascii="Times New Roman" w:hAnsi="Times New Roman" w:cs="Times New Roman"/>
        </w:rPr>
        <w:t>Security</w:t>
      </w:r>
    </w:p>
    <w:p w14:paraId="6B7CCED3" w14:textId="55389BCA" w:rsidR="00D66D49" w:rsidRPr="005652B4" w:rsidRDefault="0045737D" w:rsidP="00A07139">
      <w:pPr>
        <w:rPr>
          <w:rFonts w:ascii="Times New Roman" w:hAnsi="Times New Roman"/>
        </w:rPr>
      </w:pPr>
      <w:r w:rsidRPr="005652B4">
        <w:rPr>
          <w:rFonts w:ascii="Times New Roman" w:hAnsi="Times New Roman"/>
        </w:rPr>
        <w:t xml:space="preserve">RAN2 sent an LS to SA3 on security handling for inter-CU LTM in non-DC cases and 4 options were listed in the LS for further SA3 considerations. </w:t>
      </w:r>
      <w:r w:rsidR="00E30A4B" w:rsidRPr="005652B4">
        <w:rPr>
          <w:rFonts w:ascii="Times New Roman" w:hAnsi="Times New Roman"/>
        </w:rPr>
        <w:t xml:space="preserve">In </w:t>
      </w:r>
      <w:r w:rsidR="00945B9A" w:rsidRPr="005652B4">
        <w:rPr>
          <w:rFonts w:ascii="Times New Roman" w:hAnsi="Times New Roman"/>
        </w:rPr>
        <w:t xml:space="preserve">the reply LS[1], SA3 shown their preference on Option4, i.e., after every inter-CU LTM cell </w:t>
      </w:r>
      <w:r w:rsidR="009D071D" w:rsidRPr="005652B4">
        <w:rPr>
          <w:rFonts w:ascii="Times New Roman" w:hAnsi="Times New Roman"/>
        </w:rPr>
        <w:t>switch</w:t>
      </w:r>
      <w:r w:rsidR="00945B9A" w:rsidRPr="005652B4">
        <w:rPr>
          <w:rFonts w:ascii="Times New Roman" w:hAnsi="Times New Roman"/>
        </w:rPr>
        <w:t xml:space="preserve"> execution with PDCP anchor change, the UE is provided with the NCC via RRC signalling to be used for key derivation at the next inter-CU LTM cell switch. </w:t>
      </w:r>
      <w:r w:rsidR="00F0060D" w:rsidRPr="005652B4">
        <w:rPr>
          <w:rFonts w:ascii="Times New Roman" w:hAnsi="Times New Roman"/>
        </w:rPr>
        <w:t>They also informed that further SA3 work is required for solutions</w:t>
      </w:r>
      <w:r w:rsidR="005E48AD" w:rsidRPr="005652B4">
        <w:rPr>
          <w:rFonts w:ascii="Times New Roman" w:hAnsi="Times New Roman"/>
        </w:rPr>
        <w:t xml:space="preserve"> that can </w:t>
      </w:r>
      <w:r w:rsidR="00B35CD7" w:rsidRPr="005652B4">
        <w:rPr>
          <w:rFonts w:ascii="Times New Roman" w:hAnsi="Times New Roman"/>
        </w:rPr>
        <w:t>avoid</w:t>
      </w:r>
      <w:r w:rsidR="005E48AD" w:rsidRPr="005652B4">
        <w:rPr>
          <w:rFonts w:ascii="Times New Roman" w:hAnsi="Times New Roman"/>
        </w:rPr>
        <w:t xml:space="preserve"> RRC configuration/singling between cell switches, e.g., NCC in MAC or NCC </w:t>
      </w:r>
      <w:r w:rsidR="00B35CD7" w:rsidRPr="005652B4">
        <w:rPr>
          <w:rFonts w:ascii="Times New Roman" w:hAnsi="Times New Roman"/>
        </w:rPr>
        <w:t>preconfigured during LTM preparation phase.</w:t>
      </w:r>
      <w:r w:rsidR="005E48AD" w:rsidRPr="005652B4">
        <w:rPr>
          <w:rFonts w:ascii="Times New Roman" w:hAnsi="Times New Roman"/>
        </w:rPr>
        <w:t xml:space="preserve"> </w:t>
      </w:r>
    </w:p>
    <w:p w14:paraId="27B5B7DB" w14:textId="1833CBA4" w:rsidR="00A7620D" w:rsidRPr="005652B4" w:rsidRDefault="00154CD0" w:rsidP="00BA700D">
      <w:pPr>
        <w:rPr>
          <w:rFonts w:ascii="Times New Roman" w:hAnsi="Times New Roman"/>
        </w:rPr>
      </w:pPr>
      <w:r w:rsidRPr="0047293C">
        <w:rPr>
          <w:rFonts w:ascii="Times New Roman" w:hAnsi="Times New Roman"/>
        </w:rPr>
        <w:t xml:space="preserve">In our </w:t>
      </w:r>
      <w:r w:rsidRPr="005652B4">
        <w:rPr>
          <w:rFonts w:ascii="Times New Roman" w:hAnsi="Times New Roman"/>
        </w:rPr>
        <w:t>opinion</w:t>
      </w:r>
      <w:r w:rsidRPr="0047293C">
        <w:rPr>
          <w:rFonts w:ascii="Times New Roman" w:hAnsi="Times New Roman"/>
        </w:rPr>
        <w:t xml:space="preserve">, it can be efficient to just follow SA3 preference, based on which further progress can be made in RAN2 for inter-CU LTM. </w:t>
      </w:r>
      <w:r w:rsidR="00D66D49" w:rsidRPr="0047293C">
        <w:rPr>
          <w:rFonts w:ascii="Times New Roman" w:hAnsi="Times New Roman"/>
        </w:rPr>
        <w:t xml:space="preserve">Although the </w:t>
      </w:r>
      <w:r w:rsidR="009A4060" w:rsidRPr="0047293C">
        <w:rPr>
          <w:rFonts w:ascii="Times New Roman" w:hAnsi="Times New Roman"/>
        </w:rPr>
        <w:t xml:space="preserve">Option4 </w:t>
      </w:r>
      <w:r w:rsidR="00D66D49" w:rsidRPr="0047293C">
        <w:rPr>
          <w:rFonts w:ascii="Times New Roman" w:hAnsi="Times New Roman"/>
        </w:rPr>
        <w:t xml:space="preserve">may involve additional RRC </w:t>
      </w:r>
      <w:r w:rsidR="00D66D49" w:rsidRPr="005652B4">
        <w:rPr>
          <w:rFonts w:ascii="Times New Roman" w:hAnsi="Times New Roman"/>
        </w:rPr>
        <w:t>signalling</w:t>
      </w:r>
      <w:r w:rsidR="00D66D49" w:rsidRPr="0047293C">
        <w:rPr>
          <w:rFonts w:ascii="Times New Roman" w:hAnsi="Times New Roman"/>
        </w:rPr>
        <w:t xml:space="preserve"> interactions, it is not frequent since it is only required after inter-CU LTM execution.</w:t>
      </w:r>
      <w:r w:rsidR="00F072A3" w:rsidRPr="0047293C">
        <w:rPr>
          <w:rFonts w:ascii="Times New Roman" w:hAnsi="Times New Roman"/>
        </w:rPr>
        <w:t xml:space="preserve"> Furthermore, optimization can be considered for RRC signalling avoidance, e.g., RRC </w:t>
      </w:r>
      <w:r w:rsidR="00F072A3" w:rsidRPr="005652B4">
        <w:rPr>
          <w:rFonts w:ascii="Times New Roman" w:hAnsi="Times New Roman"/>
        </w:rPr>
        <w:t>signalling</w:t>
      </w:r>
      <w:r w:rsidR="00F072A3" w:rsidRPr="0047293C">
        <w:rPr>
          <w:rFonts w:ascii="Times New Roman" w:hAnsi="Times New Roman"/>
        </w:rPr>
        <w:t xml:space="preserve"> with NCC value is not required for horizontal key derivation. </w:t>
      </w:r>
    </w:p>
    <w:p w14:paraId="00C9FE7F" w14:textId="19C8A5C0" w:rsidR="0064394B" w:rsidRPr="005652B4" w:rsidRDefault="00065260" w:rsidP="00BA700D">
      <w:pPr>
        <w:pStyle w:val="Proposal"/>
        <w:rPr>
          <w:rFonts w:ascii="Times New Roman" w:hAnsi="Times New Roman"/>
        </w:rPr>
      </w:pPr>
      <w:bookmarkStart w:id="3" w:name="_Toc181966636"/>
      <w:r w:rsidRPr="0047293C">
        <w:rPr>
          <w:rFonts w:ascii="Times New Roman" w:hAnsi="Times New Roman"/>
        </w:rPr>
        <w:t xml:space="preserve">After every inter-CU LTM cell switch execution that changes the PDCP anchor, the UE is provided with the NCC value via RRC signalling to be used for key derivation at </w:t>
      </w:r>
      <w:r w:rsidRPr="005652B4">
        <w:rPr>
          <w:rFonts w:ascii="Times New Roman" w:hAnsi="Times New Roman"/>
        </w:rPr>
        <w:t>the</w:t>
      </w:r>
      <w:r w:rsidRPr="0047293C">
        <w:rPr>
          <w:rFonts w:ascii="Times New Roman" w:hAnsi="Times New Roman"/>
        </w:rPr>
        <w:t xml:space="preserve"> next inter-CU LTM cell switch.</w:t>
      </w:r>
      <w:bookmarkEnd w:id="3"/>
    </w:p>
    <w:p w14:paraId="41116822" w14:textId="6013A176" w:rsidR="002A3C7D" w:rsidRPr="005652B4" w:rsidRDefault="002A3C7D" w:rsidP="002A3C7D">
      <w:pPr>
        <w:pStyle w:val="2"/>
        <w:rPr>
          <w:rFonts w:ascii="Times New Roman" w:hAnsi="Times New Roman" w:cs="Times New Roman"/>
        </w:rPr>
      </w:pPr>
      <w:r w:rsidRPr="005652B4">
        <w:rPr>
          <w:rFonts w:ascii="Times New Roman" w:hAnsi="Times New Roman" w:cs="Times New Roman"/>
        </w:rPr>
        <w:t>LTM fast failure recovery</w:t>
      </w:r>
    </w:p>
    <w:p w14:paraId="7B3D4E39" w14:textId="0D3F07B5" w:rsidR="004866AC" w:rsidRPr="005652B4" w:rsidRDefault="00BF1C2B" w:rsidP="00BA700D">
      <w:pPr>
        <w:rPr>
          <w:rFonts w:ascii="Times New Roman" w:hAnsi="Times New Roman"/>
        </w:rPr>
      </w:pPr>
      <w:r w:rsidRPr="0047293C">
        <w:rPr>
          <w:rFonts w:ascii="Times New Roman" w:hAnsi="Times New Roman"/>
        </w:rPr>
        <w:t xml:space="preserve">In last RAN2 meeting, </w:t>
      </w:r>
      <w:r w:rsidR="00435582" w:rsidRPr="0047293C">
        <w:rPr>
          <w:rFonts w:ascii="Times New Roman" w:hAnsi="Times New Roman"/>
        </w:rPr>
        <w:t xml:space="preserve">it was agreed that the </w:t>
      </w:r>
      <w:r w:rsidR="00FB18CC" w:rsidRPr="0047293C">
        <w:rPr>
          <w:rFonts w:ascii="Times New Roman" w:hAnsi="Times New Roman"/>
        </w:rPr>
        <w:t>intra-CU LTM candidate cell configuration</w:t>
      </w:r>
      <w:r w:rsidR="00435582" w:rsidRPr="0047293C">
        <w:rPr>
          <w:rFonts w:ascii="Times New Roman" w:hAnsi="Times New Roman"/>
        </w:rPr>
        <w:t xml:space="preserve"> can be</w:t>
      </w:r>
      <w:r w:rsidR="00FB18CC" w:rsidRPr="0047293C">
        <w:rPr>
          <w:rFonts w:ascii="Times New Roman" w:hAnsi="Times New Roman"/>
        </w:rPr>
        <w:t xml:space="preserve"> applied for</w:t>
      </w:r>
      <w:r w:rsidR="00435582" w:rsidRPr="0047293C">
        <w:rPr>
          <w:rFonts w:ascii="Times New Roman" w:hAnsi="Times New Roman"/>
        </w:rPr>
        <w:t xml:space="preserve"> fast recovery after</w:t>
      </w:r>
      <w:r w:rsidR="00FB18CC" w:rsidRPr="0047293C">
        <w:rPr>
          <w:rFonts w:ascii="Times New Roman" w:hAnsi="Times New Roman"/>
        </w:rPr>
        <w:t xml:space="preserve"> intra-CU LTM failure</w:t>
      </w:r>
      <w:r w:rsidRPr="0047293C">
        <w:rPr>
          <w:rFonts w:ascii="Times New Roman" w:hAnsi="Times New Roman"/>
        </w:rPr>
        <w:t>.</w:t>
      </w:r>
    </w:p>
    <w:p w14:paraId="3C0FAE46" w14:textId="77777777" w:rsidR="00BF1C2B" w:rsidRPr="005652B4" w:rsidRDefault="00BF1C2B" w:rsidP="00BF1C2B">
      <w:pPr>
        <w:pStyle w:val="Doc-text2"/>
        <w:numPr>
          <w:ilvl w:val="0"/>
          <w:numId w:val="37"/>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5652B4">
        <w:rPr>
          <w:rFonts w:ascii="Times New Roman" w:hAnsi="Times New Roman"/>
        </w:rPr>
        <w:t>The Rel18 handling on failure is reused in R19 if the UE selects an intra-CU LTM candidate cell after intra-CU LTM failure; for other cases, e.g. inter-CU LTM failure, the failure handling is FFS (related to SA3’s inputs).</w:t>
      </w:r>
    </w:p>
    <w:p w14:paraId="2642DBF8" w14:textId="48F0FEDD" w:rsidR="002E5C7D" w:rsidRPr="005652B4" w:rsidRDefault="0008608D" w:rsidP="000A0605">
      <w:pPr>
        <w:rPr>
          <w:rFonts w:ascii="Times New Roman" w:hAnsi="Times New Roman"/>
        </w:rPr>
      </w:pPr>
      <w:r w:rsidRPr="005652B4">
        <w:rPr>
          <w:rFonts w:ascii="Times New Roman" w:hAnsi="Times New Roman"/>
        </w:rPr>
        <w:t>To</w:t>
      </w:r>
      <w:r w:rsidR="002E5C7D" w:rsidRPr="0047293C">
        <w:rPr>
          <w:rFonts w:ascii="Times New Roman" w:hAnsi="Times New Roman"/>
        </w:rPr>
        <w:t xml:space="preserve"> fully </w:t>
      </w:r>
      <w:r w:rsidR="002E5C7D" w:rsidRPr="005652B4">
        <w:rPr>
          <w:rFonts w:ascii="Times New Roman" w:hAnsi="Times New Roman"/>
        </w:rPr>
        <w:t>leverage</w:t>
      </w:r>
      <w:r w:rsidR="002E5C7D" w:rsidRPr="0047293C">
        <w:rPr>
          <w:rFonts w:ascii="Times New Roman" w:hAnsi="Times New Roman"/>
        </w:rPr>
        <w:t xml:space="preserve"> the advantage of preconfigured LTM </w:t>
      </w:r>
      <w:r w:rsidR="002E5C7D" w:rsidRPr="005652B4">
        <w:rPr>
          <w:rFonts w:ascii="Times New Roman" w:hAnsi="Times New Roman"/>
        </w:rPr>
        <w:t>candidate</w:t>
      </w:r>
      <w:r w:rsidR="002E5C7D" w:rsidRPr="0047293C">
        <w:rPr>
          <w:rFonts w:ascii="Times New Roman" w:hAnsi="Times New Roman"/>
        </w:rPr>
        <w:t xml:space="preserve"> cell configurations, it is beneficial to extend the supported scenarios of LTM failure recovery to RLF and inter-CU LTM failure.</w:t>
      </w:r>
    </w:p>
    <w:p w14:paraId="08891B5A" w14:textId="1D0BDFCC" w:rsidR="005B1854" w:rsidRPr="005652B4" w:rsidRDefault="00E50264" w:rsidP="006E5CDF">
      <w:pPr>
        <w:pStyle w:val="Proposal"/>
        <w:rPr>
          <w:rFonts w:ascii="Times New Roman" w:hAnsi="Times New Roman"/>
        </w:rPr>
      </w:pPr>
      <w:bookmarkStart w:id="4" w:name="_Toc181966637"/>
      <w:r w:rsidRPr="005652B4">
        <w:rPr>
          <w:rFonts w:ascii="Times New Roman" w:hAnsi="Times New Roman"/>
        </w:rPr>
        <w:t xml:space="preserve">LTM fast recovery for RLF and </w:t>
      </w:r>
      <w:r w:rsidR="001A5F79" w:rsidRPr="005652B4">
        <w:rPr>
          <w:rFonts w:ascii="Times New Roman" w:hAnsi="Times New Roman"/>
        </w:rPr>
        <w:t xml:space="preserve">inter-CU </w:t>
      </w:r>
      <w:r w:rsidRPr="005652B4">
        <w:rPr>
          <w:rFonts w:ascii="Times New Roman" w:hAnsi="Times New Roman"/>
        </w:rPr>
        <w:t xml:space="preserve">LTM </w:t>
      </w:r>
      <w:r w:rsidR="001A5F79" w:rsidRPr="005652B4">
        <w:rPr>
          <w:rFonts w:ascii="Times New Roman" w:hAnsi="Times New Roman"/>
        </w:rPr>
        <w:t>failure</w:t>
      </w:r>
      <w:r w:rsidRPr="005652B4">
        <w:rPr>
          <w:rFonts w:ascii="Times New Roman" w:hAnsi="Times New Roman"/>
        </w:rPr>
        <w:t xml:space="preserve"> is supported in R19.</w:t>
      </w:r>
      <w:bookmarkEnd w:id="4"/>
    </w:p>
    <w:p w14:paraId="2660FFAD" w14:textId="77BD878B" w:rsidR="00164F4C" w:rsidRPr="005652B4" w:rsidRDefault="009A4349" w:rsidP="00BC265C">
      <w:pPr>
        <w:rPr>
          <w:rFonts w:ascii="Times New Roman" w:hAnsi="Times New Roman"/>
        </w:rPr>
      </w:pPr>
      <w:r w:rsidRPr="0047293C">
        <w:rPr>
          <w:rFonts w:ascii="Times New Roman" w:hAnsi="Times New Roman"/>
        </w:rPr>
        <w:t xml:space="preserve">The UE performs cell </w:t>
      </w:r>
      <w:r w:rsidRPr="005652B4">
        <w:rPr>
          <w:rFonts w:ascii="Times New Roman" w:hAnsi="Times New Roman"/>
        </w:rPr>
        <w:t>reselection</w:t>
      </w:r>
      <w:r w:rsidRPr="0047293C">
        <w:rPr>
          <w:rFonts w:ascii="Times New Roman" w:hAnsi="Times New Roman"/>
        </w:rPr>
        <w:t xml:space="preserve"> after RLF or LTM cell switch failure (in this case, the UE reverts back to the source </w:t>
      </w:r>
      <w:r w:rsidR="001A25E1" w:rsidRPr="0047293C">
        <w:rPr>
          <w:rFonts w:ascii="Times New Roman" w:hAnsi="Times New Roman"/>
        </w:rPr>
        <w:t>cell</w:t>
      </w:r>
      <w:r w:rsidRPr="0047293C">
        <w:rPr>
          <w:rFonts w:ascii="Times New Roman" w:hAnsi="Times New Roman"/>
        </w:rPr>
        <w:t xml:space="preserve"> configuration), </w:t>
      </w:r>
      <w:r w:rsidR="00394584" w:rsidRPr="0047293C">
        <w:rPr>
          <w:rFonts w:ascii="Times New Roman" w:hAnsi="Times New Roman"/>
        </w:rPr>
        <w:t xml:space="preserve">if </w:t>
      </w:r>
      <w:r w:rsidRPr="0047293C">
        <w:rPr>
          <w:rFonts w:ascii="Times New Roman" w:hAnsi="Times New Roman"/>
        </w:rPr>
        <w:t>the selected cell is an LTM candidate cell, it can be either inter-CU or intra-CU compared to the source cell</w:t>
      </w:r>
      <w:r w:rsidR="00636332" w:rsidRPr="0047293C">
        <w:rPr>
          <w:rFonts w:ascii="Times New Roman" w:hAnsi="Times New Roman"/>
        </w:rPr>
        <w:t>.</w:t>
      </w:r>
      <w:r w:rsidR="00164F4C" w:rsidRPr="0047293C">
        <w:rPr>
          <w:rFonts w:ascii="Times New Roman" w:hAnsi="Times New Roman"/>
        </w:rPr>
        <w:t xml:space="preserve"> </w:t>
      </w:r>
      <w:r w:rsidR="000B086B" w:rsidRPr="0047293C">
        <w:rPr>
          <w:rFonts w:ascii="Times New Roman" w:hAnsi="Times New Roman"/>
        </w:rPr>
        <w:t>Whether the LTM candidate cell configuration can be applied for recovery depends on whether the configuration is valid for next attempt and the concern mainly comes from security key upda</w:t>
      </w:r>
      <w:r w:rsidR="00B40DC4" w:rsidRPr="0047293C">
        <w:rPr>
          <w:rFonts w:ascii="Times New Roman" w:hAnsi="Times New Roman"/>
        </w:rPr>
        <w:t>t</w:t>
      </w:r>
      <w:r w:rsidR="000B086B" w:rsidRPr="0047293C">
        <w:rPr>
          <w:rFonts w:ascii="Times New Roman" w:hAnsi="Times New Roman"/>
        </w:rPr>
        <w:t>e.</w:t>
      </w:r>
    </w:p>
    <w:p w14:paraId="08A7401C" w14:textId="679F9E95" w:rsidR="009A4349" w:rsidRPr="005652B4" w:rsidRDefault="00925A26" w:rsidP="00BC265C">
      <w:pPr>
        <w:rPr>
          <w:rFonts w:ascii="Times New Roman" w:hAnsi="Times New Roman"/>
        </w:rPr>
      </w:pPr>
      <w:r w:rsidRPr="0047293C">
        <w:rPr>
          <w:rFonts w:ascii="Times New Roman" w:hAnsi="Times New Roman"/>
        </w:rPr>
        <w:t xml:space="preserve">For intra-CU LTM candidate cell configuration, security key update is not required and the </w:t>
      </w:r>
      <w:r w:rsidRPr="005652B4">
        <w:rPr>
          <w:rFonts w:ascii="Times New Roman" w:hAnsi="Times New Roman"/>
        </w:rPr>
        <w:t>source</w:t>
      </w:r>
      <w:r w:rsidRPr="0047293C">
        <w:rPr>
          <w:rFonts w:ascii="Times New Roman" w:hAnsi="Times New Roman"/>
        </w:rPr>
        <w:t xml:space="preserve"> cell </w:t>
      </w:r>
      <w:r w:rsidRPr="005652B4">
        <w:rPr>
          <w:rFonts w:ascii="Times New Roman" w:hAnsi="Times New Roman"/>
        </w:rPr>
        <w:t>security</w:t>
      </w:r>
      <w:r w:rsidRPr="0047293C">
        <w:rPr>
          <w:rFonts w:ascii="Times New Roman" w:hAnsi="Times New Roman"/>
        </w:rPr>
        <w:t xml:space="preserve"> </w:t>
      </w:r>
      <w:r w:rsidRPr="005652B4">
        <w:rPr>
          <w:rFonts w:ascii="Times New Roman" w:hAnsi="Times New Roman"/>
        </w:rPr>
        <w:t>information</w:t>
      </w:r>
      <w:r w:rsidRPr="0047293C">
        <w:rPr>
          <w:rFonts w:ascii="Times New Roman" w:hAnsi="Times New Roman"/>
        </w:rPr>
        <w:t xml:space="preserve"> can be </w:t>
      </w:r>
      <w:r w:rsidRPr="005652B4">
        <w:rPr>
          <w:rFonts w:ascii="Times New Roman" w:hAnsi="Times New Roman"/>
        </w:rPr>
        <w:t>reused</w:t>
      </w:r>
      <w:r w:rsidRPr="0047293C">
        <w:rPr>
          <w:rFonts w:ascii="Times New Roman" w:hAnsi="Times New Roman"/>
        </w:rPr>
        <w:t xml:space="preserve">. For inter-CU LTM candidate cell configuration, the NCC for security key update info is also </w:t>
      </w:r>
      <w:r w:rsidRPr="005652B4">
        <w:rPr>
          <w:rFonts w:ascii="Times New Roman" w:hAnsi="Times New Roman"/>
        </w:rPr>
        <w:t>a</w:t>
      </w:r>
      <w:r w:rsidRPr="0047293C">
        <w:rPr>
          <w:rFonts w:ascii="Times New Roman" w:hAnsi="Times New Roman"/>
        </w:rPr>
        <w:t>vailable by going with</w:t>
      </w:r>
      <w:r w:rsidR="00D9470E" w:rsidRPr="0047293C">
        <w:rPr>
          <w:rFonts w:ascii="Times New Roman" w:hAnsi="Times New Roman"/>
        </w:rPr>
        <w:t xml:space="preserve"> security mechanism preferred by SA3. Therefore, it is proposed that both intra-CU LTM and inter-CU LTM configurations can be applied for fast failure </w:t>
      </w:r>
      <w:r w:rsidR="00D9470E" w:rsidRPr="005652B4">
        <w:rPr>
          <w:rFonts w:ascii="Times New Roman" w:hAnsi="Times New Roman"/>
        </w:rPr>
        <w:t>recovery</w:t>
      </w:r>
      <w:r w:rsidR="00D9470E" w:rsidRPr="0047293C">
        <w:rPr>
          <w:rFonts w:ascii="Times New Roman" w:hAnsi="Times New Roman"/>
        </w:rPr>
        <w:t>.</w:t>
      </w:r>
    </w:p>
    <w:p w14:paraId="796E93C3" w14:textId="54BC9F00" w:rsidR="00BC265C" w:rsidRPr="005652B4" w:rsidRDefault="003612BD" w:rsidP="00BC265C">
      <w:pPr>
        <w:pStyle w:val="Proposal"/>
        <w:rPr>
          <w:rFonts w:ascii="Times New Roman" w:hAnsi="Times New Roman"/>
        </w:rPr>
      </w:pPr>
      <w:bookmarkStart w:id="5" w:name="_Toc178537091"/>
      <w:bookmarkStart w:id="6" w:name="_Toc181966638"/>
      <w:bookmarkEnd w:id="5"/>
      <w:r w:rsidRPr="005652B4">
        <w:rPr>
          <w:rFonts w:ascii="Times New Roman" w:hAnsi="Times New Roman"/>
        </w:rPr>
        <w:lastRenderedPageBreak/>
        <w:t xml:space="preserve">Both </w:t>
      </w:r>
      <w:r w:rsidR="00BC265C" w:rsidRPr="005652B4">
        <w:rPr>
          <w:rFonts w:ascii="Times New Roman" w:hAnsi="Times New Roman"/>
        </w:rPr>
        <w:t xml:space="preserve">intra-CU LTM </w:t>
      </w:r>
      <w:r w:rsidRPr="005652B4">
        <w:rPr>
          <w:rFonts w:ascii="Times New Roman" w:hAnsi="Times New Roman"/>
        </w:rPr>
        <w:t xml:space="preserve">and inter-CU </w:t>
      </w:r>
      <w:r w:rsidR="00BC265C" w:rsidRPr="005652B4">
        <w:rPr>
          <w:rFonts w:ascii="Times New Roman" w:hAnsi="Times New Roman"/>
        </w:rPr>
        <w:t>configurations can be applied for fast failure recovery</w:t>
      </w:r>
      <w:bookmarkEnd w:id="6"/>
      <w:r w:rsidR="00BC265C" w:rsidRPr="005652B4">
        <w:rPr>
          <w:rFonts w:ascii="Times New Roman" w:hAnsi="Times New Roman"/>
        </w:rPr>
        <w:t xml:space="preserve"> </w:t>
      </w:r>
    </w:p>
    <w:p w14:paraId="570FB25D" w14:textId="205952F8" w:rsidR="003610E3" w:rsidRPr="005652B4" w:rsidRDefault="009811DA" w:rsidP="006A42F1">
      <w:pPr>
        <w:rPr>
          <w:rFonts w:ascii="Times New Roman" w:hAnsi="Times New Roman"/>
        </w:rPr>
      </w:pPr>
      <w:r w:rsidRPr="005652B4">
        <w:rPr>
          <w:rFonts w:ascii="Times New Roman" w:hAnsi="Times New Roman"/>
        </w:rPr>
        <w:t>For R18 LTM fast recovery</w:t>
      </w:r>
      <w:r w:rsidR="006A42F1" w:rsidRPr="005652B4">
        <w:rPr>
          <w:rFonts w:ascii="Times New Roman" w:hAnsi="Times New Roman"/>
        </w:rPr>
        <w:t>, the UE should perform PDCP continuation for SRB(s) after LTM</w:t>
      </w:r>
      <w:r w:rsidR="00360288" w:rsidRPr="005652B4">
        <w:rPr>
          <w:rFonts w:ascii="Times New Roman" w:hAnsi="Times New Roman"/>
        </w:rPr>
        <w:t xml:space="preserve"> cell switch</w:t>
      </w:r>
      <w:r w:rsidR="006A42F1" w:rsidRPr="005652B4">
        <w:rPr>
          <w:rFonts w:ascii="Times New Roman" w:hAnsi="Times New Roman"/>
        </w:rPr>
        <w:t xml:space="preserve"> failure to avoid keystream reuse</w:t>
      </w:r>
      <w:r w:rsidRPr="005652B4">
        <w:rPr>
          <w:rFonts w:ascii="Times New Roman" w:hAnsi="Times New Roman"/>
        </w:rPr>
        <w:t xml:space="preserve"> issue</w:t>
      </w:r>
      <w:r w:rsidR="003610E3" w:rsidRPr="005652B4">
        <w:rPr>
          <w:rFonts w:ascii="Times New Roman" w:hAnsi="Times New Roman"/>
        </w:rPr>
        <w:t xml:space="preserve">. </w:t>
      </w:r>
      <w:r w:rsidRPr="005652B4">
        <w:rPr>
          <w:rFonts w:ascii="Times New Roman" w:hAnsi="Times New Roman"/>
        </w:rPr>
        <w:t xml:space="preserve">For instance, if the COUNT value “N” is used for transmitting the </w:t>
      </w:r>
      <w:proofErr w:type="spellStart"/>
      <w:r w:rsidRPr="005652B4">
        <w:rPr>
          <w:rFonts w:ascii="Times New Roman" w:hAnsi="Times New Roman"/>
        </w:rPr>
        <w:t>RRCReconfigurationComplete</w:t>
      </w:r>
      <w:proofErr w:type="spellEnd"/>
      <w:r w:rsidRPr="005652B4">
        <w:rPr>
          <w:rFonts w:ascii="Times New Roman" w:hAnsi="Times New Roman"/>
        </w:rPr>
        <w:t xml:space="preserve"> message during the first LTM attempt, the COUNT value should be continued from “N+1” for the second LTM attempt (i.e., LTM failure recovery) due to consecutive LTM attempts w/o security key up</w:t>
      </w:r>
      <w:r w:rsidR="001921D3" w:rsidRPr="005652B4">
        <w:rPr>
          <w:rFonts w:ascii="Times New Roman" w:hAnsi="Times New Roman"/>
        </w:rPr>
        <w:t>d</w:t>
      </w:r>
      <w:r w:rsidRPr="005652B4">
        <w:rPr>
          <w:rFonts w:ascii="Times New Roman" w:hAnsi="Times New Roman"/>
        </w:rPr>
        <w:t xml:space="preserve">ate. </w:t>
      </w:r>
    </w:p>
    <w:p w14:paraId="63155EAF" w14:textId="2160EBEA" w:rsidR="007D663F" w:rsidRPr="005652B4" w:rsidRDefault="00062385" w:rsidP="006A42F1">
      <w:pPr>
        <w:rPr>
          <w:rFonts w:ascii="Times New Roman" w:hAnsi="Times New Roman"/>
        </w:rPr>
      </w:pPr>
      <w:r w:rsidRPr="005652B4">
        <w:rPr>
          <w:rFonts w:ascii="Times New Roman" w:hAnsi="Times New Roman"/>
        </w:rPr>
        <w:t>For R19 LTM fast recovery</w:t>
      </w:r>
      <w:r w:rsidR="009A7F35" w:rsidRPr="005652B4">
        <w:rPr>
          <w:rFonts w:ascii="Times New Roman" w:hAnsi="Times New Roman"/>
        </w:rPr>
        <w:t>, the two LTM attempts can be inter-CU or intra-CU as summarized in the table below, which may result in different UE behaviour upon T304 expires.</w:t>
      </w:r>
    </w:p>
    <w:tbl>
      <w:tblPr>
        <w:tblStyle w:val="af9"/>
        <w:tblW w:w="0" w:type="auto"/>
        <w:tblLook w:val="04A0" w:firstRow="1" w:lastRow="0" w:firstColumn="1" w:lastColumn="0" w:noHBand="0" w:noVBand="1"/>
      </w:tblPr>
      <w:tblGrid>
        <w:gridCol w:w="2689"/>
        <w:gridCol w:w="3730"/>
        <w:gridCol w:w="3210"/>
      </w:tblGrid>
      <w:tr w:rsidR="00711446" w:rsidRPr="0047293C" w14:paraId="38EC57D6" w14:textId="77777777" w:rsidTr="006E5CDF">
        <w:tc>
          <w:tcPr>
            <w:tcW w:w="2689" w:type="dxa"/>
          </w:tcPr>
          <w:p w14:paraId="7AA1DBF6" w14:textId="77777777" w:rsidR="00711446" w:rsidRPr="005652B4" w:rsidRDefault="00711446" w:rsidP="006A42F1">
            <w:pPr>
              <w:rPr>
                <w:rFonts w:ascii="Times New Roman" w:hAnsi="Times New Roman"/>
              </w:rPr>
            </w:pPr>
          </w:p>
        </w:tc>
        <w:tc>
          <w:tcPr>
            <w:tcW w:w="3730" w:type="dxa"/>
          </w:tcPr>
          <w:p w14:paraId="2E806C59" w14:textId="0ADE6978" w:rsidR="00711446" w:rsidRPr="005652B4" w:rsidRDefault="00711446" w:rsidP="006A42F1">
            <w:pPr>
              <w:rPr>
                <w:rFonts w:ascii="Times New Roman" w:hAnsi="Times New Roman"/>
              </w:rPr>
            </w:pPr>
            <w:r w:rsidRPr="005652B4">
              <w:rPr>
                <w:rFonts w:ascii="Times New Roman" w:hAnsi="Times New Roman"/>
              </w:rPr>
              <w:t>First LTM attempt</w:t>
            </w:r>
          </w:p>
        </w:tc>
        <w:tc>
          <w:tcPr>
            <w:tcW w:w="3210" w:type="dxa"/>
          </w:tcPr>
          <w:p w14:paraId="0FC94F1A" w14:textId="5D337CE3" w:rsidR="00711446" w:rsidRPr="005652B4" w:rsidRDefault="00711446" w:rsidP="006A42F1">
            <w:pPr>
              <w:rPr>
                <w:rFonts w:ascii="Times New Roman" w:hAnsi="Times New Roman"/>
              </w:rPr>
            </w:pPr>
            <w:r w:rsidRPr="005652B4">
              <w:rPr>
                <w:rFonts w:ascii="Times New Roman" w:hAnsi="Times New Roman"/>
              </w:rPr>
              <w:t>LTM fast recovery</w:t>
            </w:r>
          </w:p>
        </w:tc>
      </w:tr>
      <w:tr w:rsidR="00711446" w:rsidRPr="0047293C" w14:paraId="5D30020A" w14:textId="77777777" w:rsidTr="006E5CDF">
        <w:tc>
          <w:tcPr>
            <w:tcW w:w="2689" w:type="dxa"/>
          </w:tcPr>
          <w:p w14:paraId="5DF279D8" w14:textId="23D59900" w:rsidR="00711446" w:rsidRPr="005652B4" w:rsidRDefault="00711446" w:rsidP="006A42F1">
            <w:pPr>
              <w:rPr>
                <w:rFonts w:ascii="Times New Roman" w:hAnsi="Times New Roman"/>
              </w:rPr>
            </w:pPr>
            <w:r w:rsidRPr="005652B4">
              <w:rPr>
                <w:rFonts w:ascii="Times New Roman" w:hAnsi="Times New Roman"/>
              </w:rPr>
              <w:t>Case1</w:t>
            </w:r>
          </w:p>
        </w:tc>
        <w:tc>
          <w:tcPr>
            <w:tcW w:w="3730" w:type="dxa"/>
          </w:tcPr>
          <w:p w14:paraId="3A3929C9" w14:textId="51D6181F" w:rsidR="00711446" w:rsidRPr="005652B4" w:rsidRDefault="00711446" w:rsidP="006A42F1">
            <w:pPr>
              <w:rPr>
                <w:rFonts w:ascii="Times New Roman" w:hAnsi="Times New Roman"/>
              </w:rPr>
            </w:pPr>
            <w:r w:rsidRPr="005652B4">
              <w:rPr>
                <w:rFonts w:ascii="Times New Roman" w:hAnsi="Times New Roman"/>
              </w:rPr>
              <w:t>Intra-CU LTM</w:t>
            </w:r>
          </w:p>
        </w:tc>
        <w:tc>
          <w:tcPr>
            <w:tcW w:w="3210" w:type="dxa"/>
          </w:tcPr>
          <w:p w14:paraId="3E04E773" w14:textId="429D389A" w:rsidR="00711446" w:rsidRPr="005652B4" w:rsidRDefault="00711446" w:rsidP="006A42F1">
            <w:pPr>
              <w:rPr>
                <w:rFonts w:ascii="Times New Roman" w:hAnsi="Times New Roman"/>
              </w:rPr>
            </w:pPr>
            <w:r w:rsidRPr="005652B4">
              <w:rPr>
                <w:rFonts w:ascii="Times New Roman" w:hAnsi="Times New Roman"/>
              </w:rPr>
              <w:t>Intra-CU LTM</w:t>
            </w:r>
          </w:p>
        </w:tc>
      </w:tr>
      <w:tr w:rsidR="00711446" w:rsidRPr="0047293C" w14:paraId="2F2A35EA" w14:textId="77777777" w:rsidTr="00711446">
        <w:tc>
          <w:tcPr>
            <w:tcW w:w="2689" w:type="dxa"/>
          </w:tcPr>
          <w:p w14:paraId="2B82F1BD" w14:textId="222DC4F7" w:rsidR="00711446" w:rsidRPr="005652B4" w:rsidRDefault="00711446" w:rsidP="00711446">
            <w:pPr>
              <w:rPr>
                <w:rFonts w:ascii="Times New Roman" w:hAnsi="Times New Roman"/>
              </w:rPr>
            </w:pPr>
            <w:r w:rsidRPr="005652B4">
              <w:rPr>
                <w:rFonts w:ascii="Times New Roman" w:hAnsi="Times New Roman"/>
              </w:rPr>
              <w:t>Case2</w:t>
            </w:r>
          </w:p>
        </w:tc>
        <w:tc>
          <w:tcPr>
            <w:tcW w:w="3730" w:type="dxa"/>
          </w:tcPr>
          <w:p w14:paraId="5980AABD" w14:textId="731C8DA0" w:rsidR="00711446" w:rsidRPr="005652B4" w:rsidRDefault="00711446" w:rsidP="00711446">
            <w:pPr>
              <w:rPr>
                <w:rFonts w:ascii="Times New Roman" w:hAnsi="Times New Roman"/>
              </w:rPr>
            </w:pPr>
            <w:r w:rsidRPr="005652B4">
              <w:rPr>
                <w:rFonts w:ascii="Times New Roman" w:hAnsi="Times New Roman"/>
              </w:rPr>
              <w:t>Intra-CU LTM</w:t>
            </w:r>
          </w:p>
        </w:tc>
        <w:tc>
          <w:tcPr>
            <w:tcW w:w="3210" w:type="dxa"/>
          </w:tcPr>
          <w:p w14:paraId="3822EEA6" w14:textId="297216A2" w:rsidR="00711446" w:rsidRPr="005652B4" w:rsidRDefault="00711446" w:rsidP="00711446">
            <w:pPr>
              <w:rPr>
                <w:rFonts w:ascii="Times New Roman" w:hAnsi="Times New Roman"/>
              </w:rPr>
            </w:pPr>
            <w:r w:rsidRPr="005652B4">
              <w:rPr>
                <w:rFonts w:ascii="Times New Roman" w:hAnsi="Times New Roman"/>
              </w:rPr>
              <w:t>Inter-CU LTM</w:t>
            </w:r>
          </w:p>
        </w:tc>
      </w:tr>
      <w:tr w:rsidR="00711446" w:rsidRPr="0047293C" w14:paraId="51BF61FE" w14:textId="77777777" w:rsidTr="00711446">
        <w:tc>
          <w:tcPr>
            <w:tcW w:w="2689" w:type="dxa"/>
          </w:tcPr>
          <w:p w14:paraId="063104BB" w14:textId="3AFB34ED" w:rsidR="00711446" w:rsidRPr="005652B4" w:rsidRDefault="00711446" w:rsidP="00711446">
            <w:pPr>
              <w:rPr>
                <w:rFonts w:ascii="Times New Roman" w:hAnsi="Times New Roman"/>
              </w:rPr>
            </w:pPr>
            <w:r w:rsidRPr="005652B4">
              <w:rPr>
                <w:rFonts w:ascii="Times New Roman" w:hAnsi="Times New Roman"/>
              </w:rPr>
              <w:t>Case3</w:t>
            </w:r>
          </w:p>
        </w:tc>
        <w:tc>
          <w:tcPr>
            <w:tcW w:w="3730" w:type="dxa"/>
          </w:tcPr>
          <w:p w14:paraId="218F3C06" w14:textId="43DA2283" w:rsidR="00711446" w:rsidRPr="005652B4" w:rsidRDefault="00711446" w:rsidP="00711446">
            <w:pPr>
              <w:rPr>
                <w:rFonts w:ascii="Times New Roman" w:hAnsi="Times New Roman"/>
              </w:rPr>
            </w:pPr>
            <w:r w:rsidRPr="005652B4">
              <w:rPr>
                <w:rFonts w:ascii="Times New Roman" w:hAnsi="Times New Roman"/>
              </w:rPr>
              <w:t>Inter-CU LTM</w:t>
            </w:r>
          </w:p>
        </w:tc>
        <w:tc>
          <w:tcPr>
            <w:tcW w:w="3210" w:type="dxa"/>
          </w:tcPr>
          <w:p w14:paraId="0EFE6D9A" w14:textId="40B3613B" w:rsidR="00711446" w:rsidRPr="005652B4" w:rsidRDefault="00711446" w:rsidP="00711446">
            <w:pPr>
              <w:rPr>
                <w:rFonts w:ascii="Times New Roman" w:hAnsi="Times New Roman"/>
              </w:rPr>
            </w:pPr>
            <w:r w:rsidRPr="005652B4">
              <w:rPr>
                <w:rFonts w:ascii="Times New Roman" w:hAnsi="Times New Roman"/>
              </w:rPr>
              <w:t>Intra-CU LTM</w:t>
            </w:r>
          </w:p>
        </w:tc>
      </w:tr>
      <w:tr w:rsidR="00711446" w:rsidRPr="0047293C" w14:paraId="2ED30B67" w14:textId="77777777" w:rsidTr="00711446">
        <w:tc>
          <w:tcPr>
            <w:tcW w:w="2689" w:type="dxa"/>
          </w:tcPr>
          <w:p w14:paraId="60FF3A46" w14:textId="7EB081C1" w:rsidR="00711446" w:rsidRPr="005652B4" w:rsidRDefault="00711446" w:rsidP="00711446">
            <w:pPr>
              <w:rPr>
                <w:rFonts w:ascii="Times New Roman" w:hAnsi="Times New Roman"/>
              </w:rPr>
            </w:pPr>
            <w:r w:rsidRPr="005652B4">
              <w:rPr>
                <w:rFonts w:ascii="Times New Roman" w:hAnsi="Times New Roman"/>
              </w:rPr>
              <w:t>Case</w:t>
            </w:r>
            <w:r w:rsidR="00631CD6" w:rsidRPr="005652B4">
              <w:rPr>
                <w:rFonts w:ascii="Times New Roman" w:hAnsi="Times New Roman"/>
              </w:rPr>
              <w:t>4</w:t>
            </w:r>
          </w:p>
        </w:tc>
        <w:tc>
          <w:tcPr>
            <w:tcW w:w="3730" w:type="dxa"/>
          </w:tcPr>
          <w:p w14:paraId="3A6B781B" w14:textId="5369B5BC" w:rsidR="00711446" w:rsidRPr="005652B4" w:rsidRDefault="00711446" w:rsidP="00711446">
            <w:pPr>
              <w:rPr>
                <w:rFonts w:ascii="Times New Roman" w:hAnsi="Times New Roman"/>
              </w:rPr>
            </w:pPr>
            <w:r w:rsidRPr="005652B4">
              <w:rPr>
                <w:rFonts w:ascii="Times New Roman" w:hAnsi="Times New Roman"/>
              </w:rPr>
              <w:t>Inter-CU LTM</w:t>
            </w:r>
          </w:p>
        </w:tc>
        <w:tc>
          <w:tcPr>
            <w:tcW w:w="3210" w:type="dxa"/>
          </w:tcPr>
          <w:p w14:paraId="47EB7422" w14:textId="42AB3DA8" w:rsidR="00711446" w:rsidRPr="005652B4" w:rsidRDefault="00711446" w:rsidP="00711446">
            <w:pPr>
              <w:rPr>
                <w:rFonts w:ascii="Times New Roman" w:hAnsi="Times New Roman"/>
              </w:rPr>
            </w:pPr>
            <w:r w:rsidRPr="005652B4">
              <w:rPr>
                <w:rFonts w:ascii="Times New Roman" w:hAnsi="Times New Roman"/>
              </w:rPr>
              <w:t>Inter-CU LTM</w:t>
            </w:r>
          </w:p>
        </w:tc>
      </w:tr>
    </w:tbl>
    <w:p w14:paraId="2C98EDAA" w14:textId="4B4BEEE8" w:rsidR="001877F2" w:rsidRPr="005652B4" w:rsidRDefault="004F785F" w:rsidP="00C97E84">
      <w:pPr>
        <w:pStyle w:val="afb"/>
        <w:numPr>
          <w:ilvl w:val="0"/>
          <w:numId w:val="31"/>
        </w:numPr>
        <w:ind w:firstLineChars="0"/>
        <w:rPr>
          <w:rFonts w:ascii="Times New Roman" w:hAnsi="Times New Roman"/>
        </w:rPr>
      </w:pPr>
      <w:r w:rsidRPr="005652B4">
        <w:rPr>
          <w:rFonts w:ascii="Times New Roman" w:hAnsi="Times New Roman"/>
        </w:rPr>
        <w:t>Case1</w:t>
      </w:r>
      <w:r w:rsidR="009B00AD" w:rsidRPr="005652B4">
        <w:rPr>
          <w:rFonts w:ascii="Times New Roman" w:hAnsi="Times New Roman"/>
        </w:rPr>
        <w:t>/Case2</w:t>
      </w:r>
      <w:r w:rsidRPr="005652B4">
        <w:rPr>
          <w:rFonts w:ascii="Times New Roman" w:hAnsi="Times New Roman"/>
        </w:rPr>
        <w:t>:</w:t>
      </w:r>
      <w:r w:rsidR="004E70E0" w:rsidRPr="005652B4">
        <w:rPr>
          <w:rFonts w:ascii="Times New Roman" w:hAnsi="Times New Roman"/>
        </w:rPr>
        <w:t xml:space="preserve"> </w:t>
      </w:r>
      <w:r w:rsidR="007C579A" w:rsidRPr="005652B4">
        <w:rPr>
          <w:rFonts w:ascii="Times New Roman" w:hAnsi="Times New Roman"/>
        </w:rPr>
        <w:t xml:space="preserve">If </w:t>
      </w:r>
      <w:r w:rsidR="0069347B" w:rsidRPr="005652B4">
        <w:rPr>
          <w:rFonts w:ascii="Times New Roman" w:hAnsi="Times New Roman"/>
        </w:rPr>
        <w:t>the two LTM attempts are both intra-CU LTM</w:t>
      </w:r>
      <w:r w:rsidR="000052C9" w:rsidRPr="005652B4">
        <w:rPr>
          <w:rFonts w:ascii="Times New Roman" w:hAnsi="Times New Roman"/>
        </w:rPr>
        <w:t xml:space="preserve"> as in Case1</w:t>
      </w:r>
      <w:r w:rsidR="0069347B" w:rsidRPr="005652B4">
        <w:rPr>
          <w:rFonts w:ascii="Times New Roman" w:hAnsi="Times New Roman"/>
        </w:rPr>
        <w:t xml:space="preserve">, the same behaviour as R18 should be followed upon T304 expires, i.e., </w:t>
      </w:r>
      <w:r w:rsidR="00C5298D" w:rsidRPr="005652B4">
        <w:rPr>
          <w:rFonts w:ascii="Times New Roman" w:hAnsi="Times New Roman"/>
        </w:rPr>
        <w:t>the UE revert back to the</w:t>
      </w:r>
      <w:r w:rsidR="0069347B" w:rsidRPr="005652B4">
        <w:rPr>
          <w:rFonts w:ascii="Times New Roman" w:hAnsi="Times New Roman"/>
        </w:rPr>
        <w:t xml:space="preserve"> source</w:t>
      </w:r>
      <w:r w:rsidR="00C5298D" w:rsidRPr="005652B4">
        <w:rPr>
          <w:rFonts w:ascii="Times New Roman" w:hAnsi="Times New Roman"/>
        </w:rPr>
        <w:t xml:space="preserve"> configuration except for the PDCP state variables for SRB(s).</w:t>
      </w:r>
      <w:r w:rsidR="007D0DED" w:rsidRPr="005652B4">
        <w:rPr>
          <w:rFonts w:ascii="Times New Roman" w:hAnsi="Times New Roman"/>
        </w:rPr>
        <w:t xml:space="preserve"> </w:t>
      </w:r>
      <w:r w:rsidR="005452FA" w:rsidRPr="005652B4">
        <w:rPr>
          <w:rFonts w:ascii="Times New Roman" w:hAnsi="Times New Roman"/>
        </w:rPr>
        <w:t xml:space="preserve">If </w:t>
      </w:r>
      <w:r w:rsidR="00AE32D4" w:rsidRPr="005652B4">
        <w:rPr>
          <w:rFonts w:ascii="Times New Roman" w:hAnsi="Times New Roman"/>
        </w:rPr>
        <w:t>an inter-CU LTM candidate cell is selected for fast recovery as in Case2, the security key update</w:t>
      </w:r>
      <w:r w:rsidR="00C97E84" w:rsidRPr="005652B4">
        <w:rPr>
          <w:rFonts w:ascii="Times New Roman" w:hAnsi="Times New Roman"/>
        </w:rPr>
        <w:t xml:space="preserve"> and PDCP re-establishment shall be performed, during which procedure the TX_NEXT for SRB(s) will be reset to the initial value. For Case2, the PDCP continuation for SRBs is not required upon the failure of the first LTM attempt</w:t>
      </w:r>
      <w:r w:rsidR="007542D1" w:rsidRPr="005652B4">
        <w:rPr>
          <w:rFonts w:ascii="Times New Roman" w:hAnsi="Times New Roman"/>
        </w:rPr>
        <w:t xml:space="preserve"> while it also doesn’t matter if the same behaviour as for case1 is performed upon T304 expires</w:t>
      </w:r>
      <w:r w:rsidR="00C97E84" w:rsidRPr="005652B4">
        <w:rPr>
          <w:rFonts w:ascii="Times New Roman" w:hAnsi="Times New Roman"/>
        </w:rPr>
        <w:t>.</w:t>
      </w:r>
      <w:r w:rsidR="007542D1" w:rsidRPr="005652B4">
        <w:rPr>
          <w:rFonts w:ascii="Times New Roman" w:hAnsi="Times New Roman"/>
        </w:rPr>
        <w:t xml:space="preserve"> </w:t>
      </w:r>
      <w:r w:rsidR="0085100F" w:rsidRPr="005652B4">
        <w:rPr>
          <w:rFonts w:ascii="Times New Roman" w:hAnsi="Times New Roman"/>
        </w:rPr>
        <w:t xml:space="preserve">Since the type of LTM candidate cell selected for fast recovery is not predictable, </w:t>
      </w:r>
      <w:r w:rsidR="00215757" w:rsidRPr="005652B4">
        <w:rPr>
          <w:rFonts w:ascii="Times New Roman" w:hAnsi="Times New Roman"/>
        </w:rPr>
        <w:t xml:space="preserve">the </w:t>
      </w:r>
      <w:r w:rsidR="00AF0695" w:rsidRPr="005652B4">
        <w:rPr>
          <w:rFonts w:ascii="Times New Roman" w:hAnsi="Times New Roman"/>
        </w:rPr>
        <w:t>PDCP continuation should be executed after intra-CU LTM failure in order to support the possible occurrence of Case1.</w:t>
      </w:r>
    </w:p>
    <w:p w14:paraId="4BD3E039" w14:textId="32EEA1FC" w:rsidR="00263455" w:rsidRPr="005652B4" w:rsidRDefault="00C5298D" w:rsidP="00A5635E">
      <w:pPr>
        <w:pStyle w:val="afb"/>
        <w:numPr>
          <w:ilvl w:val="0"/>
          <w:numId w:val="31"/>
        </w:numPr>
        <w:ind w:firstLineChars="0"/>
        <w:rPr>
          <w:rFonts w:ascii="Times New Roman" w:hAnsi="Times New Roman"/>
        </w:rPr>
      </w:pPr>
      <w:r w:rsidRPr="005652B4">
        <w:rPr>
          <w:rFonts w:ascii="Times New Roman" w:hAnsi="Times New Roman"/>
        </w:rPr>
        <w:t>Case</w:t>
      </w:r>
      <w:r w:rsidR="001877F2" w:rsidRPr="005652B4">
        <w:rPr>
          <w:rFonts w:ascii="Times New Roman" w:hAnsi="Times New Roman"/>
        </w:rPr>
        <w:t>3</w:t>
      </w:r>
      <w:r w:rsidR="00A02285" w:rsidRPr="005652B4">
        <w:rPr>
          <w:rFonts w:ascii="Times New Roman" w:hAnsi="Times New Roman"/>
        </w:rPr>
        <w:t>/Case4:</w:t>
      </w:r>
      <w:r w:rsidRPr="005652B4">
        <w:rPr>
          <w:rFonts w:ascii="Times New Roman" w:hAnsi="Times New Roman"/>
        </w:rPr>
        <w:t xml:space="preserve"> If the first attempt is inter-CU LTM,</w:t>
      </w:r>
      <w:r w:rsidR="002E0EE7" w:rsidRPr="005652B4">
        <w:rPr>
          <w:rFonts w:ascii="Times New Roman" w:hAnsi="Times New Roman"/>
        </w:rPr>
        <w:t xml:space="preserve"> the UE </w:t>
      </w:r>
      <w:r w:rsidR="00157099" w:rsidRPr="005652B4">
        <w:rPr>
          <w:rFonts w:ascii="Times New Roman" w:hAnsi="Times New Roman"/>
        </w:rPr>
        <w:t>will</w:t>
      </w:r>
      <w:r w:rsidR="002E0EE7" w:rsidRPr="005652B4">
        <w:rPr>
          <w:rFonts w:ascii="Times New Roman" w:hAnsi="Times New Roman"/>
        </w:rPr>
        <w:t xml:space="preserve"> perform PDCP re-establishment and security key update during LTM execution</w:t>
      </w:r>
      <w:r w:rsidR="00906321" w:rsidRPr="005652B4">
        <w:rPr>
          <w:rFonts w:ascii="Times New Roman" w:hAnsi="Times New Roman"/>
        </w:rPr>
        <w:t>.</w:t>
      </w:r>
      <w:r w:rsidR="00263455" w:rsidRPr="005652B4">
        <w:rPr>
          <w:rFonts w:ascii="Times New Roman" w:hAnsi="Times New Roman"/>
        </w:rPr>
        <w:t xml:space="preserve"> </w:t>
      </w:r>
      <w:r w:rsidR="007A60B1" w:rsidRPr="005652B4">
        <w:rPr>
          <w:rFonts w:ascii="Times New Roman" w:hAnsi="Times New Roman"/>
        </w:rPr>
        <w:t xml:space="preserve">If an intra-CU LTM candidate cell is selected for fast failure recovery as </w:t>
      </w:r>
      <w:r w:rsidR="001B0131" w:rsidRPr="005652B4">
        <w:rPr>
          <w:rFonts w:ascii="Times New Roman" w:hAnsi="Times New Roman"/>
        </w:rPr>
        <w:t xml:space="preserve">in </w:t>
      </w:r>
      <w:r w:rsidR="007A60B1" w:rsidRPr="005652B4">
        <w:rPr>
          <w:rFonts w:ascii="Times New Roman" w:hAnsi="Times New Roman"/>
        </w:rPr>
        <w:t>Case3, the security key of the source cell should be applied which is different from the one used for the first LTM attempt</w:t>
      </w:r>
      <w:r w:rsidR="00D634CF" w:rsidRPr="005652B4">
        <w:rPr>
          <w:rFonts w:ascii="Times New Roman" w:hAnsi="Times New Roman"/>
        </w:rPr>
        <w:t xml:space="preserve"> and </w:t>
      </w:r>
      <w:r w:rsidR="00B76EF8" w:rsidRPr="005652B4">
        <w:rPr>
          <w:rFonts w:ascii="Times New Roman" w:hAnsi="Times New Roman"/>
        </w:rPr>
        <w:t xml:space="preserve">the PDCP state variables for SRB(s) </w:t>
      </w:r>
      <w:r w:rsidR="00A909D2" w:rsidRPr="005652B4">
        <w:rPr>
          <w:rFonts w:ascii="Times New Roman" w:hAnsi="Times New Roman"/>
        </w:rPr>
        <w:t>need to</w:t>
      </w:r>
      <w:r w:rsidR="00B76EF8" w:rsidRPr="005652B4">
        <w:rPr>
          <w:rFonts w:ascii="Times New Roman" w:hAnsi="Times New Roman"/>
        </w:rPr>
        <w:t xml:space="preserve"> continue from the status of source. </w:t>
      </w:r>
      <w:r w:rsidR="001C560F" w:rsidRPr="005652B4">
        <w:rPr>
          <w:rFonts w:ascii="Times New Roman" w:hAnsi="Times New Roman"/>
        </w:rPr>
        <w:t xml:space="preserve">If an inter-CU LTM candidate cell is selected for fast failure recovery as in Case4, </w:t>
      </w:r>
      <w:r w:rsidR="00477ECA" w:rsidRPr="005652B4">
        <w:rPr>
          <w:rFonts w:ascii="Times New Roman" w:hAnsi="Times New Roman"/>
        </w:rPr>
        <w:t xml:space="preserve">a new security key which is different from the one used for the source cell </w:t>
      </w:r>
      <w:r w:rsidR="00637450" w:rsidRPr="005652B4">
        <w:rPr>
          <w:rFonts w:ascii="Times New Roman" w:hAnsi="Times New Roman"/>
        </w:rPr>
        <w:t>and</w:t>
      </w:r>
      <w:r w:rsidR="00477ECA" w:rsidRPr="005652B4">
        <w:rPr>
          <w:rFonts w:ascii="Times New Roman" w:hAnsi="Times New Roman"/>
        </w:rPr>
        <w:t xml:space="preserve"> the first LTM attempt will be applie</w:t>
      </w:r>
      <w:r w:rsidR="00A909D2" w:rsidRPr="005652B4">
        <w:rPr>
          <w:rFonts w:ascii="Times New Roman" w:hAnsi="Times New Roman"/>
        </w:rPr>
        <w:t>d</w:t>
      </w:r>
      <w:r w:rsidR="009C7A4C" w:rsidRPr="005652B4">
        <w:rPr>
          <w:rFonts w:ascii="Times New Roman" w:hAnsi="Times New Roman"/>
        </w:rPr>
        <w:t>. For both cases, there is no keystream reuse issue</w:t>
      </w:r>
      <w:r w:rsidR="00496528" w:rsidRPr="005652B4">
        <w:rPr>
          <w:rFonts w:ascii="Times New Roman" w:hAnsi="Times New Roman"/>
        </w:rPr>
        <w:t xml:space="preserve"> even</w:t>
      </w:r>
      <w:r w:rsidR="00A5635E" w:rsidRPr="005652B4">
        <w:rPr>
          <w:rFonts w:ascii="Times New Roman" w:hAnsi="Times New Roman"/>
        </w:rPr>
        <w:t xml:space="preserve"> if </w:t>
      </w:r>
      <w:r w:rsidR="00496528" w:rsidRPr="005652B4">
        <w:rPr>
          <w:rFonts w:ascii="Times New Roman" w:hAnsi="Times New Roman"/>
        </w:rPr>
        <w:t xml:space="preserve">the </w:t>
      </w:r>
      <w:r w:rsidR="00A5635E" w:rsidRPr="005652B4">
        <w:rPr>
          <w:rFonts w:ascii="Times New Roman" w:hAnsi="Times New Roman"/>
        </w:rPr>
        <w:t>UE</w:t>
      </w:r>
      <w:r w:rsidR="009C7A4C" w:rsidRPr="005652B4">
        <w:rPr>
          <w:rFonts w:ascii="Times New Roman" w:hAnsi="Times New Roman"/>
        </w:rPr>
        <w:t xml:space="preserve"> revert back to the source cell configuration including the PDCP state variables for SRBs upon T304 expires</w:t>
      </w:r>
      <w:r w:rsidR="00560AC8" w:rsidRPr="005652B4">
        <w:rPr>
          <w:rFonts w:ascii="Times New Roman" w:hAnsi="Times New Roman"/>
        </w:rPr>
        <w:t>.</w:t>
      </w:r>
    </w:p>
    <w:p w14:paraId="4627DF71" w14:textId="16FE792B" w:rsidR="002F78F8" w:rsidRPr="005652B4" w:rsidRDefault="002F78F8" w:rsidP="002F78F8">
      <w:pPr>
        <w:pStyle w:val="Proposal"/>
        <w:rPr>
          <w:rFonts w:ascii="Times New Roman" w:hAnsi="Times New Roman"/>
        </w:rPr>
      </w:pPr>
      <w:bookmarkStart w:id="7" w:name="_Toc178537095"/>
      <w:bookmarkStart w:id="8" w:name="_Toc181966639"/>
      <w:bookmarkEnd w:id="7"/>
      <w:r w:rsidRPr="005652B4">
        <w:rPr>
          <w:rFonts w:ascii="Times New Roman" w:hAnsi="Times New Roman"/>
        </w:rPr>
        <w:t xml:space="preserve">For </w:t>
      </w:r>
      <w:r w:rsidR="00221BA8" w:rsidRPr="005652B4">
        <w:rPr>
          <w:rFonts w:ascii="Times New Roman" w:hAnsi="Times New Roman"/>
        </w:rPr>
        <w:t>LTM</w:t>
      </w:r>
      <w:r w:rsidRPr="005652B4">
        <w:rPr>
          <w:rFonts w:ascii="Times New Roman" w:hAnsi="Times New Roman"/>
        </w:rPr>
        <w:t xml:space="preserve"> fast recovery after intra-CU LTM failure, the UE revert</w:t>
      </w:r>
      <w:r w:rsidR="000F0129" w:rsidRPr="005652B4">
        <w:rPr>
          <w:rFonts w:ascii="Times New Roman" w:hAnsi="Times New Roman"/>
        </w:rPr>
        <w:t xml:space="preserve"> </w:t>
      </w:r>
      <w:r w:rsidRPr="005652B4">
        <w:rPr>
          <w:rFonts w:ascii="Times New Roman" w:hAnsi="Times New Roman"/>
        </w:rPr>
        <w:t>back to the source cell configuration except for the PDCP state variables for SRB(s)</w:t>
      </w:r>
      <w:r w:rsidR="00DA5BA3" w:rsidRPr="005652B4">
        <w:rPr>
          <w:rFonts w:ascii="Times New Roman" w:hAnsi="Times New Roman"/>
        </w:rPr>
        <w:t xml:space="preserve"> upon T304 expires</w:t>
      </w:r>
      <w:r w:rsidRPr="005652B4">
        <w:rPr>
          <w:rFonts w:ascii="Times New Roman" w:hAnsi="Times New Roman"/>
        </w:rPr>
        <w:t>.</w:t>
      </w:r>
      <w:bookmarkEnd w:id="8"/>
    </w:p>
    <w:p w14:paraId="358A826C" w14:textId="6C260E67" w:rsidR="00332831" w:rsidRPr="005652B4" w:rsidRDefault="002F78F8" w:rsidP="002F78F8">
      <w:pPr>
        <w:pStyle w:val="Proposal"/>
        <w:rPr>
          <w:rFonts w:ascii="Times New Roman" w:hAnsi="Times New Roman"/>
        </w:rPr>
      </w:pPr>
      <w:bookmarkStart w:id="9" w:name="OLE_LINK1"/>
      <w:bookmarkStart w:id="10" w:name="_Toc181966640"/>
      <w:r w:rsidRPr="005652B4">
        <w:rPr>
          <w:rFonts w:ascii="Times New Roman" w:hAnsi="Times New Roman"/>
        </w:rPr>
        <w:t xml:space="preserve">For </w:t>
      </w:r>
      <w:r w:rsidR="00221BA8" w:rsidRPr="005652B4">
        <w:rPr>
          <w:rFonts w:ascii="Times New Roman" w:hAnsi="Times New Roman"/>
        </w:rPr>
        <w:t>LTM</w:t>
      </w:r>
      <w:r w:rsidRPr="005652B4">
        <w:rPr>
          <w:rFonts w:ascii="Times New Roman" w:hAnsi="Times New Roman"/>
        </w:rPr>
        <w:t xml:space="preserve"> fast</w:t>
      </w:r>
      <w:r w:rsidR="00221BA8" w:rsidRPr="005652B4">
        <w:rPr>
          <w:rFonts w:ascii="Times New Roman" w:hAnsi="Times New Roman"/>
        </w:rPr>
        <w:t xml:space="preserve"> </w:t>
      </w:r>
      <w:r w:rsidRPr="005652B4">
        <w:rPr>
          <w:rFonts w:ascii="Times New Roman" w:hAnsi="Times New Roman"/>
        </w:rPr>
        <w:t>recovery after inter-CU LTM failure, the UE revert back to the source cell configuration</w:t>
      </w:r>
      <w:r w:rsidR="00DA5BA3" w:rsidRPr="005652B4">
        <w:rPr>
          <w:rFonts w:ascii="Times New Roman" w:hAnsi="Times New Roman"/>
        </w:rPr>
        <w:t xml:space="preserve"> upon T304 expires</w:t>
      </w:r>
      <w:r w:rsidRPr="005652B4">
        <w:rPr>
          <w:rFonts w:ascii="Times New Roman" w:hAnsi="Times New Roman"/>
        </w:rPr>
        <w:t>.</w:t>
      </w:r>
      <w:bookmarkEnd w:id="9"/>
      <w:bookmarkEnd w:id="10"/>
    </w:p>
    <w:p w14:paraId="0EB98C9A" w14:textId="77777777" w:rsidR="001206CC" w:rsidRPr="005652B4" w:rsidRDefault="001206CC" w:rsidP="00273750">
      <w:pPr>
        <w:pStyle w:val="2"/>
        <w:rPr>
          <w:rFonts w:ascii="Times New Roman" w:hAnsi="Times New Roman" w:cs="Times New Roman"/>
        </w:rPr>
      </w:pPr>
      <w:r w:rsidRPr="005652B4">
        <w:rPr>
          <w:rFonts w:ascii="Times New Roman" w:hAnsi="Times New Roman" w:cs="Times New Roman"/>
        </w:rPr>
        <w:t>Coexistence issue</w:t>
      </w:r>
    </w:p>
    <w:bookmarkEnd w:id="2"/>
    <w:p w14:paraId="49FDED08" w14:textId="177C5906" w:rsidR="00616AF4" w:rsidRPr="005652B4" w:rsidRDefault="00616AF4" w:rsidP="00E60385">
      <w:pPr>
        <w:rPr>
          <w:rFonts w:ascii="Times New Roman" w:hAnsi="Times New Roman"/>
        </w:rPr>
      </w:pPr>
      <w:r w:rsidRPr="0047293C">
        <w:rPr>
          <w:rFonts w:ascii="Times New Roman" w:hAnsi="Times New Roman"/>
        </w:rPr>
        <w:t xml:space="preserve">For coexistence of </w:t>
      </w:r>
      <w:r w:rsidRPr="005652B4">
        <w:rPr>
          <w:rFonts w:ascii="Times New Roman" w:hAnsi="Times New Roman"/>
        </w:rPr>
        <w:t>various</w:t>
      </w:r>
      <w:r w:rsidRPr="0047293C">
        <w:rPr>
          <w:rFonts w:ascii="Times New Roman" w:hAnsi="Times New Roman"/>
        </w:rPr>
        <w:t xml:space="preserve"> ty</w:t>
      </w:r>
      <w:r w:rsidR="0065494B" w:rsidRPr="0047293C">
        <w:rPr>
          <w:rFonts w:ascii="Times New Roman" w:hAnsi="Times New Roman"/>
        </w:rPr>
        <w:t>pes of LTM configurations, the agreement was made as follows in last RAN2 meeting.</w:t>
      </w:r>
    </w:p>
    <w:p w14:paraId="43DC6D9A" w14:textId="3FAA6581" w:rsidR="00D907AF" w:rsidRPr="005652B4" w:rsidRDefault="0065494B" w:rsidP="00D907AF">
      <w:pPr>
        <w:pStyle w:val="Doc-text2"/>
        <w:pBdr>
          <w:top w:val="single" w:sz="4" w:space="1" w:color="auto"/>
          <w:left w:val="single" w:sz="4" w:space="4" w:color="auto"/>
          <w:bottom w:val="single" w:sz="4" w:space="1" w:color="auto"/>
          <w:right w:val="single" w:sz="4" w:space="0" w:color="auto"/>
        </w:pBdr>
        <w:rPr>
          <w:rFonts w:ascii="Times New Roman" w:hAnsi="Times New Roman"/>
        </w:rPr>
      </w:pPr>
      <w:r w:rsidRPr="005652B4">
        <w:rPr>
          <w:rFonts w:ascii="Times New Roman" w:hAnsi="Times New Roman"/>
          <w:lang w:val="en-US"/>
        </w:rPr>
        <w:t>11.</w:t>
      </w:r>
      <w:r w:rsidR="00D907AF" w:rsidRPr="005652B4">
        <w:rPr>
          <w:rFonts w:ascii="Times New Roman" w:hAnsi="Times New Roman"/>
        </w:rPr>
        <w:t xml:space="preserve"> RAN2 confirms to support coexistence of following cases, it is up to network implementation to ensure simultaneous execution for both MCG and SCG will not happen:</w:t>
      </w:r>
    </w:p>
    <w:p w14:paraId="7A658A61" w14:textId="77777777" w:rsidR="00D907AF" w:rsidRPr="005652B4" w:rsidRDefault="00D907AF" w:rsidP="00D907AF">
      <w:pPr>
        <w:pStyle w:val="Doc-text2"/>
        <w:pBdr>
          <w:top w:val="single" w:sz="4" w:space="1" w:color="auto"/>
          <w:left w:val="single" w:sz="4" w:space="4" w:color="auto"/>
          <w:bottom w:val="single" w:sz="4" w:space="1" w:color="auto"/>
          <w:right w:val="single" w:sz="4" w:space="0" w:color="auto"/>
        </w:pBdr>
        <w:rPr>
          <w:rFonts w:ascii="Times New Roman" w:hAnsi="Times New Roman"/>
        </w:rPr>
      </w:pPr>
      <w:r w:rsidRPr="005652B4">
        <w:rPr>
          <w:rFonts w:ascii="Times New Roman" w:hAnsi="Times New Roman"/>
          <w:lang w:val="en-US"/>
        </w:rPr>
        <w:tab/>
        <w:t xml:space="preserve">- </w:t>
      </w:r>
      <w:r w:rsidRPr="005652B4">
        <w:rPr>
          <w:rFonts w:ascii="Times New Roman" w:hAnsi="Times New Roman"/>
        </w:rPr>
        <w:t>Inter-MN LTM and intra-SN LTM</w:t>
      </w:r>
    </w:p>
    <w:p w14:paraId="2F955817" w14:textId="247A987C" w:rsidR="00D907AF" w:rsidRPr="005652B4" w:rsidRDefault="00D907AF" w:rsidP="00D907AF">
      <w:pPr>
        <w:pStyle w:val="Doc-text2"/>
        <w:pBdr>
          <w:top w:val="single" w:sz="4" w:space="1" w:color="auto"/>
          <w:left w:val="single" w:sz="4" w:space="4" w:color="auto"/>
          <w:bottom w:val="single" w:sz="4" w:space="1" w:color="auto"/>
          <w:right w:val="single" w:sz="4" w:space="0" w:color="auto"/>
        </w:pBdr>
        <w:rPr>
          <w:rFonts w:ascii="Times New Roman" w:eastAsiaTheme="minorEastAsia" w:hAnsi="Times New Roman"/>
          <w:lang w:val="en-US" w:eastAsia="zh-CN"/>
        </w:rPr>
      </w:pPr>
      <w:r w:rsidRPr="005652B4">
        <w:rPr>
          <w:rFonts w:ascii="Times New Roman" w:hAnsi="Times New Roman"/>
          <w:lang w:val="en-US"/>
        </w:rPr>
        <w:tab/>
        <w:t xml:space="preserve">- </w:t>
      </w:r>
      <w:r w:rsidRPr="005652B4">
        <w:rPr>
          <w:rFonts w:ascii="Times New Roman" w:hAnsi="Times New Roman"/>
        </w:rPr>
        <w:t>Inter-SN LTM and intra-MN LTM</w:t>
      </w:r>
    </w:p>
    <w:p w14:paraId="52CC4993" w14:textId="3B41C13E" w:rsidR="00612EE6" w:rsidRPr="005652B4" w:rsidRDefault="00C90C29" w:rsidP="00612EE6">
      <w:pPr>
        <w:rPr>
          <w:rFonts w:ascii="Times New Roman" w:hAnsi="Times New Roman"/>
        </w:rPr>
      </w:pPr>
      <w:r w:rsidRPr="0047293C">
        <w:rPr>
          <w:rFonts w:ascii="Times New Roman" w:hAnsi="Times New Roman"/>
        </w:rPr>
        <w:t xml:space="preserve">For above co-existence cases, </w:t>
      </w:r>
      <w:r w:rsidR="00210AA0" w:rsidRPr="005652B4">
        <w:rPr>
          <w:rFonts w:ascii="Times New Roman" w:hAnsi="Times New Roman"/>
        </w:rPr>
        <w:t xml:space="preserve">the LTM configuration in one node might be impacted by the LTM execution at the other node as </w:t>
      </w:r>
      <w:r w:rsidR="003A51B4" w:rsidRPr="005652B4">
        <w:rPr>
          <w:rFonts w:ascii="Times New Roman" w:hAnsi="Times New Roman"/>
        </w:rPr>
        <w:t>analysed</w:t>
      </w:r>
      <w:r w:rsidR="00210AA0" w:rsidRPr="005652B4">
        <w:rPr>
          <w:rFonts w:ascii="Times New Roman" w:hAnsi="Times New Roman"/>
        </w:rPr>
        <w:t xml:space="preserve"> below.</w:t>
      </w:r>
    </w:p>
    <w:p w14:paraId="22873852" w14:textId="4E5B2DBA" w:rsidR="00A92B20" w:rsidRPr="005652B4" w:rsidRDefault="00052988" w:rsidP="00785284">
      <w:pPr>
        <w:pStyle w:val="afb"/>
        <w:numPr>
          <w:ilvl w:val="0"/>
          <w:numId w:val="32"/>
        </w:numPr>
        <w:ind w:firstLineChars="0"/>
        <w:rPr>
          <w:rFonts w:ascii="Times New Roman" w:hAnsi="Times New Roman"/>
        </w:rPr>
      </w:pPr>
      <w:r w:rsidRPr="005652B4">
        <w:rPr>
          <w:rFonts w:ascii="Times New Roman" w:hAnsi="Times New Roman"/>
        </w:rPr>
        <w:t>T</w:t>
      </w:r>
      <w:r w:rsidR="00DA6F2E" w:rsidRPr="005652B4">
        <w:rPr>
          <w:rFonts w:ascii="Times New Roman" w:hAnsi="Times New Roman"/>
        </w:rPr>
        <w:t xml:space="preserve">he </w:t>
      </w:r>
      <w:r w:rsidR="00E04072" w:rsidRPr="005652B4">
        <w:rPr>
          <w:rFonts w:ascii="Times New Roman" w:hAnsi="Times New Roman"/>
        </w:rPr>
        <w:t xml:space="preserve">SCG can be released </w:t>
      </w:r>
      <w:r w:rsidR="00EC0F4C" w:rsidRPr="005652B4">
        <w:rPr>
          <w:rFonts w:ascii="Times New Roman" w:hAnsi="Times New Roman"/>
        </w:rPr>
        <w:t xml:space="preserve">during </w:t>
      </w:r>
      <w:r w:rsidRPr="005652B4">
        <w:rPr>
          <w:rFonts w:ascii="Times New Roman" w:hAnsi="Times New Roman"/>
        </w:rPr>
        <w:t xml:space="preserve">MCG LTM execution. </w:t>
      </w:r>
      <w:r w:rsidR="00785284" w:rsidRPr="005652B4">
        <w:rPr>
          <w:rFonts w:ascii="Times New Roman" w:hAnsi="Times New Roman"/>
        </w:rPr>
        <w:t>If SCG is released, the SCG LTM configuration (either inter-SN or inter-SN) should also be released</w:t>
      </w:r>
      <w:r w:rsidR="00CE0A5C" w:rsidRPr="005652B4">
        <w:rPr>
          <w:rFonts w:ascii="Times New Roman" w:hAnsi="Times New Roman"/>
        </w:rPr>
        <w:t xml:space="preserve">. </w:t>
      </w:r>
    </w:p>
    <w:p w14:paraId="6D4F1C2A" w14:textId="77777777" w:rsidR="00EE2B3D" w:rsidRPr="005652B4" w:rsidRDefault="00BD67BE" w:rsidP="00DD5E2A">
      <w:pPr>
        <w:numPr>
          <w:ilvl w:val="0"/>
          <w:numId w:val="32"/>
        </w:numPr>
        <w:rPr>
          <w:rFonts w:ascii="Times New Roman" w:hAnsi="Times New Roman"/>
        </w:rPr>
      </w:pPr>
      <w:r w:rsidRPr="005652B4">
        <w:rPr>
          <w:rFonts w:ascii="Times New Roman" w:hAnsi="Times New Roman"/>
        </w:rPr>
        <w:t xml:space="preserve">The execution of inter-CU LTM at one node may require a configuration update at the other node, which would impact the validity of the intra-CU LTM configuration at the other node. </w:t>
      </w:r>
      <w:r w:rsidR="00BD0128" w:rsidRPr="005652B4">
        <w:rPr>
          <w:rFonts w:ascii="Times New Roman" w:hAnsi="Times New Roman"/>
        </w:rPr>
        <w:t xml:space="preserve">For example, </w:t>
      </w:r>
      <w:r w:rsidR="003802B7" w:rsidRPr="005652B4">
        <w:rPr>
          <w:rFonts w:ascii="Times New Roman" w:hAnsi="Times New Roman"/>
        </w:rPr>
        <w:t xml:space="preserve">there is a case that </w:t>
      </w:r>
      <w:r w:rsidR="00BD0128" w:rsidRPr="005652B4">
        <w:rPr>
          <w:rFonts w:ascii="Times New Roman" w:hAnsi="Times New Roman"/>
        </w:rPr>
        <w:t>the bearer type change is performed during inter-CU</w:t>
      </w:r>
      <w:r w:rsidRPr="005652B4">
        <w:rPr>
          <w:rFonts w:ascii="Times New Roman" w:hAnsi="Times New Roman"/>
        </w:rPr>
        <w:t xml:space="preserve"> </w:t>
      </w:r>
      <w:r w:rsidR="00BD0128" w:rsidRPr="005652B4">
        <w:rPr>
          <w:rFonts w:ascii="Times New Roman" w:hAnsi="Times New Roman"/>
        </w:rPr>
        <w:t>LTM, e.g., from MCG bearer to SCG bearer, but the candidate cells for intra-CU</w:t>
      </w:r>
      <w:r w:rsidRPr="005652B4">
        <w:rPr>
          <w:rFonts w:ascii="Times New Roman" w:hAnsi="Times New Roman"/>
        </w:rPr>
        <w:t xml:space="preserve"> </w:t>
      </w:r>
      <w:r w:rsidR="00BD0128" w:rsidRPr="005652B4">
        <w:rPr>
          <w:rFonts w:ascii="Times New Roman" w:hAnsi="Times New Roman"/>
        </w:rPr>
        <w:t>LTM are prepared based on the context that it is an MCG bearer. The bearer type change is not expected during intra-</w:t>
      </w:r>
      <w:r w:rsidRPr="005652B4">
        <w:rPr>
          <w:rFonts w:ascii="Times New Roman" w:hAnsi="Times New Roman"/>
        </w:rPr>
        <w:t>CU</w:t>
      </w:r>
      <w:r w:rsidR="00BD0128" w:rsidRPr="005652B4">
        <w:rPr>
          <w:rFonts w:ascii="Times New Roman" w:hAnsi="Times New Roman"/>
        </w:rPr>
        <w:t xml:space="preserve"> LTM</w:t>
      </w:r>
      <w:r w:rsidRPr="005652B4">
        <w:rPr>
          <w:rFonts w:ascii="Times New Roman" w:hAnsi="Times New Roman"/>
        </w:rPr>
        <w:t xml:space="preserve"> as discussed in R18</w:t>
      </w:r>
      <w:r w:rsidR="00BD0128" w:rsidRPr="005652B4">
        <w:rPr>
          <w:rFonts w:ascii="Times New Roman" w:hAnsi="Times New Roman"/>
        </w:rPr>
        <w:t>, and if intra-</w:t>
      </w:r>
      <w:r w:rsidRPr="005652B4">
        <w:rPr>
          <w:rFonts w:ascii="Times New Roman" w:hAnsi="Times New Roman"/>
        </w:rPr>
        <w:t xml:space="preserve">CU </w:t>
      </w:r>
      <w:r w:rsidR="00BD0128" w:rsidRPr="005652B4">
        <w:rPr>
          <w:rFonts w:ascii="Times New Roman" w:hAnsi="Times New Roman"/>
        </w:rPr>
        <w:t>LTM is executed after inter-</w:t>
      </w:r>
      <w:r w:rsidRPr="005652B4">
        <w:rPr>
          <w:rFonts w:ascii="Times New Roman" w:hAnsi="Times New Roman"/>
        </w:rPr>
        <w:t>CU</w:t>
      </w:r>
      <w:r w:rsidR="00BD0128" w:rsidRPr="005652B4">
        <w:rPr>
          <w:rFonts w:ascii="Times New Roman" w:hAnsi="Times New Roman"/>
        </w:rPr>
        <w:t xml:space="preserve"> LTM, it will lead to error bearer type change. To handle the issue, it is preferred to rely on the NW to guarantee the validity of LTM configuration, e.g., the LTM configuration can be released or updated by explicit NW signalling.</w:t>
      </w:r>
    </w:p>
    <w:p w14:paraId="7D915855" w14:textId="39DC07F0" w:rsidR="004A6B73" w:rsidRPr="005652B4" w:rsidRDefault="004A6B73" w:rsidP="004A6B73">
      <w:pPr>
        <w:pStyle w:val="Proposal"/>
        <w:rPr>
          <w:rFonts w:ascii="Times New Roman" w:hAnsi="Times New Roman"/>
        </w:rPr>
      </w:pPr>
      <w:bookmarkStart w:id="11" w:name="_Toc181966641"/>
      <w:r w:rsidRPr="005652B4">
        <w:rPr>
          <w:rFonts w:ascii="Times New Roman" w:hAnsi="Times New Roman"/>
        </w:rPr>
        <w:t xml:space="preserve">If the SCG is released at MCG LTM execution, the SCG LTM configuration </w:t>
      </w:r>
      <w:r w:rsidR="000B236B" w:rsidRPr="005652B4">
        <w:rPr>
          <w:rFonts w:ascii="Times New Roman" w:hAnsi="Times New Roman"/>
        </w:rPr>
        <w:t>should be</w:t>
      </w:r>
      <w:r w:rsidRPr="005652B4">
        <w:rPr>
          <w:rFonts w:ascii="Times New Roman" w:hAnsi="Times New Roman"/>
        </w:rPr>
        <w:t xml:space="preserve"> released.</w:t>
      </w:r>
      <w:bookmarkEnd w:id="11"/>
    </w:p>
    <w:p w14:paraId="37E80BC1" w14:textId="4E0FAFF5" w:rsidR="007B265D" w:rsidRPr="005652B4" w:rsidRDefault="007B265D" w:rsidP="007B265D">
      <w:pPr>
        <w:pStyle w:val="Proposal"/>
        <w:numPr>
          <w:ilvl w:val="0"/>
          <w:numId w:val="0"/>
        </w:numPr>
        <w:rPr>
          <w:rFonts w:ascii="Times New Roman" w:hAnsi="Times New Roman"/>
        </w:rPr>
      </w:pPr>
      <w:bookmarkStart w:id="12" w:name="_Toc178447132"/>
      <w:bookmarkStart w:id="13" w:name="_Toc181966642"/>
      <w:r w:rsidRPr="005652B4">
        <w:rPr>
          <w:rFonts w:ascii="Times New Roman" w:hAnsi="Times New Roman"/>
        </w:rPr>
        <w:t xml:space="preserve">Obervation1  The intra-CU LTM configuration configured in </w:t>
      </w:r>
      <w:r w:rsidR="00FA1139" w:rsidRPr="005652B4">
        <w:rPr>
          <w:rFonts w:ascii="Times New Roman" w:hAnsi="Times New Roman"/>
        </w:rPr>
        <w:t>one node (i.e., MN or SN)</w:t>
      </w:r>
      <w:r w:rsidRPr="005652B4">
        <w:rPr>
          <w:rFonts w:ascii="Times New Roman" w:hAnsi="Times New Roman"/>
        </w:rPr>
        <w:t xml:space="preserve"> might be invalid due to the execution of inter-CU LTM at the other node</w:t>
      </w:r>
      <w:r w:rsidR="00FA1139" w:rsidRPr="005652B4">
        <w:rPr>
          <w:rFonts w:ascii="Times New Roman" w:hAnsi="Times New Roman"/>
        </w:rPr>
        <w:t xml:space="preserve"> (i.e., SN or MN)</w:t>
      </w:r>
      <w:r w:rsidRPr="005652B4">
        <w:rPr>
          <w:rFonts w:ascii="Times New Roman" w:hAnsi="Times New Roman"/>
        </w:rPr>
        <w:t>.</w:t>
      </w:r>
      <w:bookmarkEnd w:id="12"/>
      <w:bookmarkEnd w:id="13"/>
    </w:p>
    <w:p w14:paraId="3867ACFE" w14:textId="675BA6AC" w:rsidR="00FC23F8" w:rsidRPr="005652B4" w:rsidRDefault="00762FD5" w:rsidP="00135257">
      <w:pPr>
        <w:pStyle w:val="Proposal"/>
        <w:rPr>
          <w:rFonts w:ascii="Times New Roman" w:hAnsi="Times New Roman"/>
        </w:rPr>
      </w:pPr>
      <w:bookmarkStart w:id="14" w:name="_Toc181966643"/>
      <w:r w:rsidRPr="005652B4">
        <w:rPr>
          <w:rFonts w:ascii="Times New Roman" w:hAnsi="Times New Roman"/>
        </w:rPr>
        <w:lastRenderedPageBreak/>
        <w:t xml:space="preserve">It is up to the NW to guarantee the validity of </w:t>
      </w:r>
      <w:r w:rsidR="00803D6E" w:rsidRPr="005652B4">
        <w:rPr>
          <w:rFonts w:ascii="Times New Roman" w:hAnsi="Times New Roman"/>
        </w:rPr>
        <w:t xml:space="preserve">the </w:t>
      </w:r>
      <w:r w:rsidRPr="005652B4">
        <w:rPr>
          <w:rFonts w:ascii="Times New Roman" w:hAnsi="Times New Roman"/>
        </w:rPr>
        <w:t xml:space="preserve">LTM configuration </w:t>
      </w:r>
      <w:r w:rsidR="00803D6E" w:rsidRPr="005652B4">
        <w:rPr>
          <w:rFonts w:ascii="Times New Roman" w:hAnsi="Times New Roman"/>
        </w:rPr>
        <w:t xml:space="preserve">for case that </w:t>
      </w:r>
      <w:r w:rsidRPr="005652B4">
        <w:rPr>
          <w:rFonts w:ascii="Times New Roman" w:hAnsi="Times New Roman"/>
        </w:rPr>
        <w:t xml:space="preserve">the </w:t>
      </w:r>
      <w:r w:rsidR="005B1854" w:rsidRPr="005652B4">
        <w:rPr>
          <w:rFonts w:ascii="Times New Roman" w:hAnsi="Times New Roman"/>
        </w:rPr>
        <w:t xml:space="preserve">serving </w:t>
      </w:r>
      <w:r w:rsidRPr="005652B4">
        <w:rPr>
          <w:rFonts w:ascii="Times New Roman" w:hAnsi="Times New Roman"/>
        </w:rPr>
        <w:t>cell configuration is updated</w:t>
      </w:r>
      <w:r w:rsidR="00CF4A4D" w:rsidRPr="005652B4">
        <w:rPr>
          <w:rFonts w:ascii="Times New Roman" w:hAnsi="Times New Roman"/>
        </w:rPr>
        <w:t xml:space="preserve"> due to </w:t>
      </w:r>
      <w:r w:rsidR="00133966" w:rsidRPr="005652B4">
        <w:rPr>
          <w:rFonts w:ascii="Times New Roman" w:hAnsi="Times New Roman"/>
        </w:rPr>
        <w:t xml:space="preserve">the </w:t>
      </w:r>
      <w:r w:rsidR="00CF4A4D" w:rsidRPr="005652B4">
        <w:rPr>
          <w:rFonts w:ascii="Times New Roman" w:hAnsi="Times New Roman"/>
        </w:rPr>
        <w:t xml:space="preserve">LTM execution at the other </w:t>
      </w:r>
      <w:r w:rsidR="00133966" w:rsidRPr="005652B4">
        <w:rPr>
          <w:rFonts w:ascii="Times New Roman" w:hAnsi="Times New Roman"/>
        </w:rPr>
        <w:t xml:space="preserve">NW </w:t>
      </w:r>
      <w:r w:rsidR="00CF4A4D" w:rsidRPr="005652B4">
        <w:rPr>
          <w:rFonts w:ascii="Times New Roman" w:hAnsi="Times New Roman"/>
        </w:rPr>
        <w:t>node</w:t>
      </w:r>
      <w:r w:rsidR="002030EC" w:rsidRPr="005652B4">
        <w:rPr>
          <w:rFonts w:ascii="Times New Roman" w:hAnsi="Times New Roman"/>
        </w:rPr>
        <w:t xml:space="preserve"> (MN or SN)</w:t>
      </w:r>
      <w:r w:rsidRPr="005652B4">
        <w:rPr>
          <w:rFonts w:ascii="Times New Roman" w:hAnsi="Times New Roman"/>
        </w:rPr>
        <w:t>.</w:t>
      </w:r>
      <w:bookmarkEnd w:id="14"/>
    </w:p>
    <w:p w14:paraId="35C28C18" w14:textId="19B74209" w:rsidR="00BB1526" w:rsidRPr="005652B4" w:rsidRDefault="00BB1526" w:rsidP="00BB1526">
      <w:pPr>
        <w:pStyle w:val="2"/>
        <w:rPr>
          <w:rFonts w:ascii="Times New Roman" w:hAnsi="Times New Roman" w:cs="Times New Roman"/>
        </w:rPr>
      </w:pPr>
      <w:r w:rsidRPr="005652B4">
        <w:rPr>
          <w:rFonts w:ascii="Times New Roman" w:hAnsi="Times New Roman" w:cs="Times New Roman"/>
        </w:rPr>
        <w:t xml:space="preserve">LTM configuration </w:t>
      </w:r>
      <w:r w:rsidR="00986E0A">
        <w:rPr>
          <w:rFonts w:ascii="Times New Roman" w:hAnsi="Times New Roman" w:cs="Times New Roman" w:hint="eastAsia"/>
        </w:rPr>
        <w:t>handling</w:t>
      </w:r>
    </w:p>
    <w:p w14:paraId="1380F084" w14:textId="296D9F04" w:rsidR="003B3F53" w:rsidRPr="00973343" w:rsidRDefault="003B3F53" w:rsidP="008A2CEB">
      <w:pPr>
        <w:rPr>
          <w:rFonts w:ascii="Times New Roman" w:hAnsi="Times New Roman"/>
        </w:rPr>
      </w:pPr>
      <w:r>
        <w:rPr>
          <w:rFonts w:ascii="Times New Roman" w:hAnsi="Times New Roman" w:hint="eastAsia"/>
        </w:rPr>
        <w:t xml:space="preserve">As agreed in previous RAN2 meeting, </w:t>
      </w:r>
      <w:r w:rsidR="00E958F9">
        <w:rPr>
          <w:rFonts w:ascii="Times New Roman" w:hAnsi="Times New Roman" w:hint="eastAsia"/>
        </w:rPr>
        <w:t xml:space="preserve">how to handle the LTM configuration after inter-CU LTM cell switch was </w:t>
      </w:r>
      <w:r w:rsidR="00E958F9">
        <w:rPr>
          <w:rFonts w:ascii="Times New Roman" w:hAnsi="Times New Roman"/>
        </w:rPr>
        <w:t>discussed</w:t>
      </w:r>
      <w:r w:rsidR="00E958F9">
        <w:rPr>
          <w:rFonts w:ascii="Times New Roman" w:hAnsi="Times New Roman" w:hint="eastAsia"/>
        </w:rPr>
        <w:t xml:space="preserve"> and the following agreement was achieved.</w:t>
      </w:r>
      <w:r w:rsidR="00973343">
        <w:rPr>
          <w:rFonts w:ascii="Times New Roman" w:hAnsi="Times New Roman" w:hint="eastAsia"/>
        </w:rPr>
        <w:t xml:space="preserve"> </w:t>
      </w:r>
      <w:r w:rsidR="008708D8">
        <w:rPr>
          <w:rFonts w:ascii="Times New Roman" w:hAnsi="Times New Roman" w:hint="eastAsia"/>
        </w:rPr>
        <w:t>In this section, we would like to further discuss the LTM configuration handling in other cases.</w:t>
      </w:r>
    </w:p>
    <w:tbl>
      <w:tblPr>
        <w:tblStyle w:val="af9"/>
        <w:tblW w:w="0" w:type="auto"/>
        <w:tblLook w:val="04A0" w:firstRow="1" w:lastRow="0" w:firstColumn="1" w:lastColumn="0" w:noHBand="0" w:noVBand="1"/>
      </w:tblPr>
      <w:tblGrid>
        <w:gridCol w:w="9629"/>
      </w:tblGrid>
      <w:tr w:rsidR="00E958F9" w14:paraId="5EE7ED1E" w14:textId="77777777" w:rsidTr="00E958F9">
        <w:tc>
          <w:tcPr>
            <w:tcW w:w="9629" w:type="dxa"/>
          </w:tcPr>
          <w:p w14:paraId="070C27D7" w14:textId="77777777" w:rsidR="00296570" w:rsidRPr="00296570" w:rsidRDefault="00296570" w:rsidP="00296570">
            <w:pPr>
              <w:rPr>
                <w:rFonts w:ascii="Times New Roman" w:hAnsi="Times New Roman"/>
                <w:lang w:val="en-US"/>
              </w:rPr>
            </w:pPr>
            <w:r w:rsidRPr="00296570">
              <w:rPr>
                <w:rFonts w:ascii="Times New Roman" w:hAnsi="Times New Roman"/>
                <w:lang w:val="en-US"/>
              </w:rPr>
              <w:t>Handling of candidate configuration after inter-CU LTM cell switch:</w:t>
            </w:r>
          </w:p>
          <w:p w14:paraId="448935F6" w14:textId="0205B343" w:rsidR="00E958F9" w:rsidRPr="004249C3" w:rsidRDefault="00296570" w:rsidP="004249C3">
            <w:pPr>
              <w:numPr>
                <w:ilvl w:val="0"/>
                <w:numId w:val="41"/>
              </w:numPr>
              <w:rPr>
                <w:rFonts w:ascii="Times New Roman" w:hAnsi="Times New Roman"/>
                <w:lang w:val="en-US"/>
              </w:rPr>
            </w:pPr>
            <w:r w:rsidRPr="00296570">
              <w:rPr>
                <w:rFonts w:ascii="Times New Roman" w:hAnsi="Times New Roman"/>
                <w:lang w:val="en-US"/>
              </w:rPr>
              <w:t xml:space="preserve">As in Rel-18 LTM, the UE keeps its LTM candidate cell configurations after at least </w:t>
            </w:r>
            <w:proofErr w:type="spellStart"/>
            <w:proofErr w:type="gramStart"/>
            <w:r w:rsidRPr="00296570">
              <w:rPr>
                <w:rFonts w:ascii="Times New Roman" w:hAnsi="Times New Roman"/>
                <w:lang w:val="en-US"/>
              </w:rPr>
              <w:t>a</w:t>
            </w:r>
            <w:proofErr w:type="spellEnd"/>
            <w:proofErr w:type="gramEnd"/>
            <w:r w:rsidRPr="00296570">
              <w:rPr>
                <w:rFonts w:ascii="Times New Roman" w:hAnsi="Times New Roman"/>
                <w:lang w:val="en-US"/>
              </w:rPr>
              <w:t xml:space="preserve"> inter-CU LTM cell switch procedure where the UE is not configured with DC, unless these are explicitly released by the network.</w:t>
            </w:r>
          </w:p>
        </w:tc>
      </w:tr>
    </w:tbl>
    <w:p w14:paraId="49D61023" w14:textId="2426F99D" w:rsidR="00D03185" w:rsidRPr="005652B4" w:rsidRDefault="008708D8" w:rsidP="008A2CEB">
      <w:pPr>
        <w:rPr>
          <w:rFonts w:ascii="Times New Roman" w:hAnsi="Times New Roman"/>
        </w:rPr>
      </w:pPr>
      <w:r>
        <w:rPr>
          <w:rFonts w:ascii="Times New Roman" w:hAnsi="Times New Roman" w:hint="eastAsia"/>
        </w:rPr>
        <w:t>For R18 LTM, the handlings of LTM configuration</w:t>
      </w:r>
      <w:r w:rsidR="001C39BB" w:rsidRPr="005652B4">
        <w:rPr>
          <w:rFonts w:ascii="Times New Roman" w:hAnsi="Times New Roman"/>
        </w:rPr>
        <w:t xml:space="preserve"> </w:t>
      </w:r>
      <w:r>
        <w:rPr>
          <w:rFonts w:ascii="Times New Roman" w:hAnsi="Times New Roman" w:hint="eastAsia"/>
        </w:rPr>
        <w:t>are</w:t>
      </w:r>
      <w:r w:rsidR="00D03185" w:rsidRPr="005652B4">
        <w:rPr>
          <w:rFonts w:ascii="Times New Roman" w:hAnsi="Times New Roman"/>
        </w:rPr>
        <w:t xml:space="preserve"> summarized </w:t>
      </w:r>
      <w:r>
        <w:rPr>
          <w:rFonts w:ascii="Times New Roman" w:hAnsi="Times New Roman" w:hint="eastAsia"/>
        </w:rPr>
        <w:t xml:space="preserve">as </w:t>
      </w:r>
      <w:r w:rsidR="001C39BB" w:rsidRPr="005652B4">
        <w:rPr>
          <w:rFonts w:ascii="Times New Roman" w:hAnsi="Times New Roman"/>
        </w:rPr>
        <w:t>in</w:t>
      </w:r>
      <w:r w:rsidR="00D03185" w:rsidRPr="005652B4">
        <w:rPr>
          <w:rFonts w:ascii="Times New Roman" w:hAnsi="Times New Roman"/>
        </w:rPr>
        <w:t xml:space="preserve"> the table below.</w:t>
      </w:r>
    </w:p>
    <w:tbl>
      <w:tblPr>
        <w:tblStyle w:val="af9"/>
        <w:tblW w:w="0" w:type="auto"/>
        <w:tblLook w:val="04A0" w:firstRow="1" w:lastRow="0" w:firstColumn="1" w:lastColumn="0" w:noHBand="0" w:noVBand="1"/>
      </w:tblPr>
      <w:tblGrid>
        <w:gridCol w:w="1117"/>
        <w:gridCol w:w="1494"/>
        <w:gridCol w:w="1251"/>
        <w:gridCol w:w="2546"/>
        <w:gridCol w:w="1851"/>
        <w:gridCol w:w="1370"/>
      </w:tblGrid>
      <w:tr w:rsidR="00F06B0C" w:rsidRPr="0047293C" w14:paraId="78B49442" w14:textId="2D45347E" w:rsidTr="004249C3">
        <w:tc>
          <w:tcPr>
            <w:tcW w:w="1125" w:type="dxa"/>
          </w:tcPr>
          <w:p w14:paraId="42B358DE" w14:textId="0D600A55" w:rsidR="008708D8" w:rsidRPr="005652B4" w:rsidRDefault="008708D8" w:rsidP="008A2CEB">
            <w:pPr>
              <w:rPr>
                <w:rFonts w:ascii="Times New Roman" w:hAnsi="Times New Roman"/>
                <w:b/>
                <w:bCs/>
              </w:rPr>
            </w:pPr>
            <w:r w:rsidRPr="005652B4">
              <w:rPr>
                <w:rFonts w:ascii="Times New Roman" w:hAnsi="Times New Roman"/>
                <w:b/>
                <w:bCs/>
              </w:rPr>
              <w:t>RRC procedure</w:t>
            </w:r>
          </w:p>
        </w:tc>
        <w:tc>
          <w:tcPr>
            <w:tcW w:w="1494" w:type="dxa"/>
          </w:tcPr>
          <w:p w14:paraId="756504E0" w14:textId="29792D97" w:rsidR="008708D8" w:rsidRPr="005652B4" w:rsidRDefault="008708D8" w:rsidP="008A2CEB">
            <w:pPr>
              <w:rPr>
                <w:rFonts w:ascii="Times New Roman" w:hAnsi="Times New Roman"/>
              </w:rPr>
            </w:pPr>
            <w:proofErr w:type="spellStart"/>
            <w:r w:rsidRPr="005652B4">
              <w:rPr>
                <w:rFonts w:ascii="Times New Roman" w:hAnsi="Times New Roman"/>
              </w:rPr>
              <w:t>RRCRelease</w:t>
            </w:r>
            <w:proofErr w:type="spellEnd"/>
            <w:r w:rsidRPr="005652B4">
              <w:rPr>
                <w:rFonts w:ascii="Times New Roman" w:hAnsi="Times New Roman"/>
              </w:rPr>
              <w:t>/go to IDLE</w:t>
            </w:r>
          </w:p>
        </w:tc>
        <w:tc>
          <w:tcPr>
            <w:tcW w:w="1251" w:type="dxa"/>
          </w:tcPr>
          <w:p w14:paraId="3F790979" w14:textId="2A074452" w:rsidR="008708D8" w:rsidRPr="005652B4" w:rsidRDefault="008708D8" w:rsidP="008A2CEB">
            <w:pPr>
              <w:rPr>
                <w:rFonts w:ascii="Times New Roman" w:hAnsi="Times New Roman"/>
              </w:rPr>
            </w:pPr>
            <w:r w:rsidRPr="005652B4">
              <w:rPr>
                <w:rFonts w:ascii="Times New Roman" w:hAnsi="Times New Roman"/>
              </w:rPr>
              <w:t>MR-DC release</w:t>
            </w:r>
          </w:p>
        </w:tc>
        <w:tc>
          <w:tcPr>
            <w:tcW w:w="2929" w:type="dxa"/>
          </w:tcPr>
          <w:p w14:paraId="37C72E6F" w14:textId="77777777" w:rsidR="008708D8" w:rsidRPr="005652B4" w:rsidRDefault="008708D8" w:rsidP="008A2CEB">
            <w:pPr>
              <w:rPr>
                <w:rFonts w:ascii="Times New Roman" w:hAnsi="Times New Roman"/>
              </w:rPr>
            </w:pPr>
            <w:r w:rsidRPr="005652B4">
              <w:rPr>
                <w:rFonts w:ascii="Times New Roman" w:hAnsi="Times New Roman"/>
              </w:rPr>
              <w:t xml:space="preserve">Re-establishment </w:t>
            </w:r>
          </w:p>
          <w:p w14:paraId="7F217865" w14:textId="77777777" w:rsidR="008708D8" w:rsidRPr="005652B4" w:rsidRDefault="008708D8" w:rsidP="008A2CEB">
            <w:pPr>
              <w:rPr>
                <w:rFonts w:ascii="Times New Roman" w:hAnsi="Times New Roman"/>
              </w:rPr>
            </w:pPr>
            <w:r w:rsidRPr="005652B4">
              <w:rPr>
                <w:rFonts w:ascii="Times New Roman" w:hAnsi="Times New Roman"/>
              </w:rPr>
              <w:t xml:space="preserve">(Case1: </w:t>
            </w:r>
            <w:proofErr w:type="spellStart"/>
            <w:r w:rsidRPr="005652B4">
              <w:rPr>
                <w:rFonts w:ascii="Times New Roman" w:hAnsi="Times New Roman"/>
              </w:rPr>
              <w:t>attemptLTM</w:t>
            </w:r>
            <w:proofErr w:type="spellEnd"/>
            <w:r w:rsidRPr="005652B4">
              <w:rPr>
                <w:rFonts w:ascii="Times New Roman" w:hAnsi="Times New Roman"/>
              </w:rPr>
              <w:t xml:space="preserve">-Switch not configured </w:t>
            </w:r>
          </w:p>
          <w:p w14:paraId="216D49CA" w14:textId="74124040" w:rsidR="008708D8" w:rsidRPr="005652B4" w:rsidRDefault="008708D8" w:rsidP="008A2CEB">
            <w:pPr>
              <w:rPr>
                <w:rFonts w:ascii="Times New Roman" w:hAnsi="Times New Roman"/>
              </w:rPr>
            </w:pPr>
            <w:r w:rsidRPr="005652B4">
              <w:rPr>
                <w:rFonts w:ascii="Times New Roman" w:hAnsi="Times New Roman"/>
              </w:rPr>
              <w:t xml:space="preserve">Case2: </w:t>
            </w:r>
            <w:proofErr w:type="spellStart"/>
            <w:r w:rsidRPr="005652B4">
              <w:rPr>
                <w:rFonts w:ascii="Times New Roman" w:hAnsi="Times New Roman"/>
              </w:rPr>
              <w:t>attemptLTM</w:t>
            </w:r>
            <w:proofErr w:type="spellEnd"/>
            <w:r w:rsidRPr="005652B4">
              <w:rPr>
                <w:rFonts w:ascii="Times New Roman" w:hAnsi="Times New Roman"/>
              </w:rPr>
              <w:t>-Switch configured but LTM candidate cell is not selected during T311</w:t>
            </w:r>
          </w:p>
        </w:tc>
        <w:tc>
          <w:tcPr>
            <w:tcW w:w="1381" w:type="dxa"/>
          </w:tcPr>
          <w:p w14:paraId="29856C9A" w14:textId="77777777" w:rsidR="00F06B0C" w:rsidRDefault="008708D8" w:rsidP="008A2CEB">
            <w:pPr>
              <w:rPr>
                <w:rFonts w:ascii="Times New Roman" w:hAnsi="Times New Roman"/>
              </w:rPr>
            </w:pPr>
            <w:proofErr w:type="spellStart"/>
            <w:r>
              <w:rPr>
                <w:rFonts w:ascii="Times New Roman" w:hAnsi="Times New Roman" w:hint="eastAsia"/>
              </w:rPr>
              <w:t>PCell</w:t>
            </w:r>
            <w:proofErr w:type="spellEnd"/>
            <w:r>
              <w:rPr>
                <w:rFonts w:ascii="Times New Roman" w:hAnsi="Times New Roman" w:hint="eastAsia"/>
              </w:rPr>
              <w:t>/</w:t>
            </w:r>
            <w:proofErr w:type="spellStart"/>
            <w:r>
              <w:rPr>
                <w:rFonts w:ascii="Times New Roman" w:hAnsi="Times New Roman" w:hint="eastAsia"/>
              </w:rPr>
              <w:t>PSCell</w:t>
            </w:r>
            <w:proofErr w:type="spellEnd"/>
            <w:r>
              <w:rPr>
                <w:rFonts w:ascii="Times New Roman" w:hAnsi="Times New Roman" w:hint="eastAsia"/>
              </w:rPr>
              <w:t xml:space="preserve"> change</w:t>
            </w:r>
            <w:r w:rsidR="00F06B0C">
              <w:rPr>
                <w:rFonts w:ascii="Times New Roman" w:hAnsi="Times New Roman" w:hint="eastAsia"/>
              </w:rPr>
              <w:t>/addition</w:t>
            </w:r>
            <w:r>
              <w:rPr>
                <w:rFonts w:ascii="Times New Roman" w:hAnsi="Times New Roman" w:hint="eastAsia"/>
              </w:rPr>
              <w:t xml:space="preserve"> (</w:t>
            </w:r>
            <w:r w:rsidR="00F06B0C">
              <w:rPr>
                <w:rFonts w:ascii="Times New Roman" w:hAnsi="Times New Roman" w:hint="eastAsia"/>
              </w:rPr>
              <w:t>HO/CHO</w:t>
            </w:r>
          </w:p>
          <w:p w14:paraId="2A32371D" w14:textId="23F28282" w:rsidR="008708D8" w:rsidRPr="005652B4" w:rsidRDefault="00F06B0C" w:rsidP="008A2CEB">
            <w:pPr>
              <w:rPr>
                <w:rFonts w:ascii="Times New Roman" w:hAnsi="Times New Roman"/>
              </w:rPr>
            </w:pPr>
            <w:r>
              <w:rPr>
                <w:rFonts w:ascii="Times New Roman" w:hAnsi="Times New Roman" w:hint="eastAsia"/>
              </w:rPr>
              <w:t>/CPA/CPC/SCPAC)</w:t>
            </w:r>
          </w:p>
        </w:tc>
        <w:tc>
          <w:tcPr>
            <w:tcW w:w="1449" w:type="dxa"/>
          </w:tcPr>
          <w:p w14:paraId="52FB9EA3" w14:textId="17D922CE" w:rsidR="008708D8" w:rsidRDefault="008708D8" w:rsidP="008A2CEB">
            <w:pPr>
              <w:rPr>
                <w:rFonts w:ascii="Times New Roman" w:hAnsi="Times New Roman"/>
              </w:rPr>
            </w:pPr>
            <w:r>
              <w:rPr>
                <w:rFonts w:ascii="Times New Roman" w:hAnsi="Times New Roman" w:hint="eastAsia"/>
              </w:rPr>
              <w:t>MCG/SCG failure</w:t>
            </w:r>
          </w:p>
        </w:tc>
      </w:tr>
      <w:tr w:rsidR="00F06B0C" w:rsidRPr="0047293C" w14:paraId="23267EE8" w14:textId="1A01BD64" w:rsidTr="004249C3">
        <w:tc>
          <w:tcPr>
            <w:tcW w:w="1125" w:type="dxa"/>
          </w:tcPr>
          <w:p w14:paraId="42A8ABED" w14:textId="27273B48" w:rsidR="008708D8" w:rsidRPr="005652B4" w:rsidRDefault="008708D8" w:rsidP="008A2CEB">
            <w:pPr>
              <w:rPr>
                <w:rFonts w:ascii="Times New Roman" w:hAnsi="Times New Roman"/>
                <w:b/>
                <w:bCs/>
              </w:rPr>
            </w:pPr>
            <w:r w:rsidRPr="005652B4">
              <w:rPr>
                <w:rFonts w:ascii="Times New Roman" w:hAnsi="Times New Roman"/>
                <w:b/>
                <w:bCs/>
              </w:rPr>
              <w:t>R18 MCG LTM config</w:t>
            </w:r>
          </w:p>
        </w:tc>
        <w:tc>
          <w:tcPr>
            <w:tcW w:w="1494" w:type="dxa"/>
          </w:tcPr>
          <w:p w14:paraId="5BD877FD" w14:textId="574F542C" w:rsidR="008708D8" w:rsidRPr="005652B4" w:rsidRDefault="008708D8" w:rsidP="008A2CEB">
            <w:pPr>
              <w:rPr>
                <w:rFonts w:ascii="Times New Roman" w:hAnsi="Times New Roman"/>
              </w:rPr>
            </w:pPr>
            <w:r w:rsidRPr="005652B4">
              <w:rPr>
                <w:rFonts w:ascii="Times New Roman" w:hAnsi="Times New Roman"/>
              </w:rPr>
              <w:t>Autonomous release</w:t>
            </w:r>
          </w:p>
        </w:tc>
        <w:tc>
          <w:tcPr>
            <w:tcW w:w="1251" w:type="dxa"/>
          </w:tcPr>
          <w:p w14:paraId="1A801D66" w14:textId="2C75FD54" w:rsidR="008708D8" w:rsidRPr="005652B4" w:rsidRDefault="008708D8" w:rsidP="008A2CEB">
            <w:pPr>
              <w:rPr>
                <w:rFonts w:ascii="Times New Roman" w:hAnsi="Times New Roman"/>
              </w:rPr>
            </w:pPr>
            <w:r w:rsidRPr="005652B4">
              <w:rPr>
                <w:rFonts w:ascii="Times New Roman" w:hAnsi="Times New Roman"/>
              </w:rPr>
              <w:t>\</w:t>
            </w:r>
          </w:p>
        </w:tc>
        <w:tc>
          <w:tcPr>
            <w:tcW w:w="2929" w:type="dxa"/>
          </w:tcPr>
          <w:p w14:paraId="3FF48887" w14:textId="463AB96B" w:rsidR="008708D8" w:rsidRPr="005652B4" w:rsidRDefault="008708D8" w:rsidP="008A2CEB">
            <w:pPr>
              <w:rPr>
                <w:rFonts w:ascii="Times New Roman" w:hAnsi="Times New Roman"/>
              </w:rPr>
            </w:pPr>
            <w:r w:rsidRPr="005652B4">
              <w:rPr>
                <w:rFonts w:ascii="Times New Roman" w:hAnsi="Times New Roman"/>
              </w:rPr>
              <w:t>Autonomous release</w:t>
            </w:r>
          </w:p>
        </w:tc>
        <w:tc>
          <w:tcPr>
            <w:tcW w:w="1381" w:type="dxa"/>
          </w:tcPr>
          <w:p w14:paraId="39E897E5" w14:textId="4CE682F0" w:rsidR="008708D8" w:rsidRPr="005652B4" w:rsidRDefault="008708D8" w:rsidP="008A2CEB">
            <w:pPr>
              <w:rPr>
                <w:rFonts w:ascii="Times New Roman" w:hAnsi="Times New Roman"/>
              </w:rPr>
            </w:pPr>
            <w:r>
              <w:rPr>
                <w:rFonts w:ascii="Times New Roman" w:hAnsi="Times New Roman" w:hint="eastAsia"/>
              </w:rPr>
              <w:t>Keep</w:t>
            </w:r>
          </w:p>
        </w:tc>
        <w:tc>
          <w:tcPr>
            <w:tcW w:w="1449" w:type="dxa"/>
          </w:tcPr>
          <w:p w14:paraId="4FCB6790" w14:textId="3720934B" w:rsidR="008708D8" w:rsidRDefault="008708D8" w:rsidP="008708D8">
            <w:pPr>
              <w:rPr>
                <w:rFonts w:ascii="Times New Roman" w:hAnsi="Times New Roman"/>
              </w:rPr>
            </w:pPr>
            <w:r>
              <w:rPr>
                <w:rFonts w:ascii="Times New Roman" w:hAnsi="Times New Roman" w:hint="eastAsia"/>
              </w:rPr>
              <w:t>Keep</w:t>
            </w:r>
          </w:p>
        </w:tc>
      </w:tr>
      <w:tr w:rsidR="00F06B0C" w:rsidRPr="0047293C" w14:paraId="255C854A" w14:textId="4950EF08" w:rsidTr="004249C3">
        <w:tc>
          <w:tcPr>
            <w:tcW w:w="1125" w:type="dxa"/>
          </w:tcPr>
          <w:p w14:paraId="0F360B2D" w14:textId="7999569B" w:rsidR="008708D8" w:rsidRPr="005652B4" w:rsidRDefault="008708D8" w:rsidP="008A2CEB">
            <w:pPr>
              <w:rPr>
                <w:rFonts w:ascii="Times New Roman" w:hAnsi="Times New Roman"/>
                <w:b/>
                <w:bCs/>
              </w:rPr>
            </w:pPr>
            <w:r w:rsidRPr="005652B4">
              <w:rPr>
                <w:rFonts w:ascii="Times New Roman" w:hAnsi="Times New Roman"/>
                <w:b/>
                <w:bCs/>
              </w:rPr>
              <w:t>R18 SCG LTM config</w:t>
            </w:r>
          </w:p>
        </w:tc>
        <w:tc>
          <w:tcPr>
            <w:tcW w:w="1494" w:type="dxa"/>
          </w:tcPr>
          <w:p w14:paraId="27576FED" w14:textId="61DB7FCA" w:rsidR="008708D8" w:rsidRPr="005652B4" w:rsidRDefault="008708D8" w:rsidP="008A2CEB">
            <w:pPr>
              <w:rPr>
                <w:rFonts w:ascii="Times New Roman" w:hAnsi="Times New Roman"/>
              </w:rPr>
            </w:pPr>
            <w:r w:rsidRPr="005652B4">
              <w:rPr>
                <w:rFonts w:ascii="Times New Roman" w:hAnsi="Times New Roman"/>
              </w:rPr>
              <w:t>Autonomous release</w:t>
            </w:r>
          </w:p>
        </w:tc>
        <w:tc>
          <w:tcPr>
            <w:tcW w:w="1251" w:type="dxa"/>
          </w:tcPr>
          <w:p w14:paraId="606DA1E0" w14:textId="4070DBF5" w:rsidR="008708D8" w:rsidRPr="005652B4" w:rsidRDefault="008708D8" w:rsidP="008A2CEB">
            <w:pPr>
              <w:rPr>
                <w:rFonts w:ascii="Times New Roman" w:hAnsi="Times New Roman"/>
              </w:rPr>
            </w:pPr>
            <w:r w:rsidRPr="005652B4">
              <w:rPr>
                <w:rFonts w:ascii="Times New Roman" w:hAnsi="Times New Roman"/>
              </w:rPr>
              <w:t>Autonomous release</w:t>
            </w:r>
          </w:p>
        </w:tc>
        <w:tc>
          <w:tcPr>
            <w:tcW w:w="2929" w:type="dxa"/>
          </w:tcPr>
          <w:p w14:paraId="68E7F2DA" w14:textId="0A7D5291" w:rsidR="008708D8" w:rsidRPr="005652B4" w:rsidRDefault="008708D8" w:rsidP="008A2CEB">
            <w:pPr>
              <w:rPr>
                <w:rFonts w:ascii="Times New Roman" w:hAnsi="Times New Roman"/>
              </w:rPr>
            </w:pPr>
            <w:r w:rsidRPr="005652B4">
              <w:rPr>
                <w:rFonts w:ascii="Times New Roman" w:hAnsi="Times New Roman"/>
              </w:rPr>
              <w:t>Autonomous release</w:t>
            </w:r>
          </w:p>
        </w:tc>
        <w:tc>
          <w:tcPr>
            <w:tcW w:w="1381" w:type="dxa"/>
          </w:tcPr>
          <w:p w14:paraId="51450E41" w14:textId="7B1A8A06" w:rsidR="008708D8" w:rsidRPr="005652B4" w:rsidRDefault="008708D8" w:rsidP="008A2CEB">
            <w:pPr>
              <w:rPr>
                <w:rFonts w:ascii="Times New Roman" w:hAnsi="Times New Roman"/>
              </w:rPr>
            </w:pPr>
            <w:r>
              <w:rPr>
                <w:rFonts w:ascii="Times New Roman" w:hAnsi="Times New Roman" w:hint="eastAsia"/>
              </w:rPr>
              <w:t>Keep</w:t>
            </w:r>
          </w:p>
        </w:tc>
        <w:tc>
          <w:tcPr>
            <w:tcW w:w="1449" w:type="dxa"/>
          </w:tcPr>
          <w:p w14:paraId="40EED914" w14:textId="0021BDA0" w:rsidR="008708D8" w:rsidRDefault="008708D8" w:rsidP="008A2CEB">
            <w:pPr>
              <w:rPr>
                <w:rFonts w:ascii="Times New Roman" w:hAnsi="Times New Roman"/>
              </w:rPr>
            </w:pPr>
            <w:r>
              <w:rPr>
                <w:rFonts w:ascii="Times New Roman" w:hAnsi="Times New Roman" w:hint="eastAsia"/>
              </w:rPr>
              <w:t>Keep</w:t>
            </w:r>
          </w:p>
        </w:tc>
      </w:tr>
    </w:tbl>
    <w:p w14:paraId="2A44289E" w14:textId="298B7665" w:rsidR="0087082E" w:rsidRPr="005652B4" w:rsidRDefault="00D86FFA" w:rsidP="008A2CEB">
      <w:pPr>
        <w:rPr>
          <w:rFonts w:ascii="Times New Roman" w:hAnsi="Times New Roman"/>
        </w:rPr>
      </w:pPr>
      <w:r w:rsidRPr="005652B4">
        <w:rPr>
          <w:rFonts w:ascii="Times New Roman" w:hAnsi="Times New Roman"/>
        </w:rPr>
        <w:t xml:space="preserve">For </w:t>
      </w:r>
      <w:r w:rsidR="0087082E" w:rsidRPr="0047293C">
        <w:rPr>
          <w:rFonts w:ascii="Times New Roman" w:hAnsi="Times New Roman"/>
        </w:rPr>
        <w:t xml:space="preserve">reception of </w:t>
      </w:r>
      <w:proofErr w:type="spellStart"/>
      <w:r w:rsidR="0087082E" w:rsidRPr="0047293C">
        <w:rPr>
          <w:rFonts w:ascii="Times New Roman" w:hAnsi="Times New Roman"/>
        </w:rPr>
        <w:t>RRCRelease</w:t>
      </w:r>
      <w:proofErr w:type="spellEnd"/>
      <w:r w:rsidR="0087082E" w:rsidRPr="0047293C">
        <w:rPr>
          <w:rFonts w:ascii="Times New Roman" w:hAnsi="Times New Roman"/>
        </w:rPr>
        <w:t xml:space="preserve">/going to IDLE, </w:t>
      </w:r>
      <w:r w:rsidR="000A143B" w:rsidRPr="0047293C">
        <w:rPr>
          <w:rFonts w:ascii="Times New Roman" w:hAnsi="Times New Roman"/>
        </w:rPr>
        <w:t>we understand</w:t>
      </w:r>
      <w:r w:rsidRPr="005652B4">
        <w:rPr>
          <w:rFonts w:ascii="Times New Roman" w:hAnsi="Times New Roman"/>
        </w:rPr>
        <w:t xml:space="preserve"> the same </w:t>
      </w:r>
      <w:r w:rsidR="00F61CA4" w:rsidRPr="005652B4">
        <w:rPr>
          <w:rFonts w:ascii="Times New Roman" w:hAnsi="Times New Roman"/>
        </w:rPr>
        <w:t>behaviour</w:t>
      </w:r>
      <w:r w:rsidRPr="005652B4">
        <w:rPr>
          <w:rFonts w:ascii="Times New Roman" w:hAnsi="Times New Roman"/>
        </w:rPr>
        <w:t xml:space="preserve"> can be simply followed for R19 LTM configuration</w:t>
      </w:r>
      <w:r w:rsidR="002D222C" w:rsidRPr="0047293C">
        <w:rPr>
          <w:rFonts w:ascii="Times New Roman" w:hAnsi="Times New Roman"/>
        </w:rPr>
        <w:t>, i.e., both inter-CU MCG LTM configurations and inter-CU SCG LTM configurations are autonomously released</w:t>
      </w:r>
      <w:r w:rsidR="0087082E" w:rsidRPr="0047293C">
        <w:rPr>
          <w:rFonts w:ascii="Times New Roman" w:hAnsi="Times New Roman"/>
        </w:rPr>
        <w:t xml:space="preserve"> for the two cases</w:t>
      </w:r>
      <w:r w:rsidR="002D222C" w:rsidRPr="0047293C">
        <w:rPr>
          <w:rFonts w:ascii="Times New Roman" w:hAnsi="Times New Roman"/>
        </w:rPr>
        <w:t xml:space="preserve">. </w:t>
      </w:r>
    </w:p>
    <w:p w14:paraId="5F6EEC97" w14:textId="5464C842" w:rsidR="003B6B5A" w:rsidRPr="005652B4" w:rsidRDefault="002D222C" w:rsidP="008A2CEB">
      <w:pPr>
        <w:rPr>
          <w:rFonts w:ascii="Times New Roman" w:hAnsi="Times New Roman"/>
        </w:rPr>
      </w:pPr>
      <w:r w:rsidRPr="0047293C">
        <w:rPr>
          <w:rFonts w:ascii="Times New Roman" w:hAnsi="Times New Roman"/>
        </w:rPr>
        <w:t>For</w:t>
      </w:r>
      <w:r w:rsidR="0012543D" w:rsidRPr="0047293C">
        <w:rPr>
          <w:rFonts w:ascii="Times New Roman" w:hAnsi="Times New Roman"/>
        </w:rPr>
        <w:t xml:space="preserve"> MR-DC release, the </w:t>
      </w:r>
      <w:r w:rsidRPr="0047293C">
        <w:rPr>
          <w:rFonts w:ascii="Times New Roman" w:hAnsi="Times New Roman"/>
        </w:rPr>
        <w:t xml:space="preserve">inter-CU SCG LTM configuration also requires to be released due to the detachment </w:t>
      </w:r>
      <w:r w:rsidR="0012543D" w:rsidRPr="0047293C">
        <w:rPr>
          <w:rFonts w:ascii="Times New Roman" w:hAnsi="Times New Roman"/>
        </w:rPr>
        <w:t xml:space="preserve">from the </w:t>
      </w:r>
      <w:r w:rsidRPr="0047293C">
        <w:rPr>
          <w:rFonts w:ascii="Times New Roman" w:hAnsi="Times New Roman"/>
        </w:rPr>
        <w:t>NW node</w:t>
      </w:r>
      <w:r w:rsidR="0087082E" w:rsidRPr="0047293C">
        <w:rPr>
          <w:rFonts w:ascii="Times New Roman" w:hAnsi="Times New Roman"/>
        </w:rPr>
        <w:t xml:space="preserve"> (i.e., SN)</w:t>
      </w:r>
      <w:r w:rsidRPr="0047293C">
        <w:rPr>
          <w:rFonts w:ascii="Times New Roman" w:hAnsi="Times New Roman"/>
        </w:rPr>
        <w:t xml:space="preserve"> to trigger</w:t>
      </w:r>
      <w:r w:rsidR="0087082E" w:rsidRPr="0047293C">
        <w:rPr>
          <w:rFonts w:ascii="Times New Roman" w:hAnsi="Times New Roman"/>
        </w:rPr>
        <w:t xml:space="preserve"> the</w:t>
      </w:r>
      <w:r w:rsidRPr="0047293C">
        <w:rPr>
          <w:rFonts w:ascii="Times New Roman" w:hAnsi="Times New Roman"/>
        </w:rPr>
        <w:t xml:space="preserve"> </w:t>
      </w:r>
      <w:r w:rsidR="0087082E" w:rsidRPr="0047293C">
        <w:rPr>
          <w:rFonts w:ascii="Times New Roman" w:hAnsi="Times New Roman"/>
        </w:rPr>
        <w:t xml:space="preserve">SCG </w:t>
      </w:r>
      <w:r w:rsidRPr="0047293C">
        <w:rPr>
          <w:rFonts w:ascii="Times New Roman" w:hAnsi="Times New Roman"/>
        </w:rPr>
        <w:t>LTM</w:t>
      </w:r>
      <w:r w:rsidR="0087082E" w:rsidRPr="0047293C">
        <w:rPr>
          <w:rFonts w:ascii="Times New Roman" w:hAnsi="Times New Roman"/>
        </w:rPr>
        <w:t xml:space="preserve"> procedure</w:t>
      </w:r>
      <w:r w:rsidRPr="0047293C">
        <w:rPr>
          <w:rFonts w:ascii="Times New Roman" w:hAnsi="Times New Roman"/>
        </w:rPr>
        <w:t>. Compared to NW-triggered release, UE autonomous release is preferred as in R18</w:t>
      </w:r>
      <w:r w:rsidR="00E06005" w:rsidRPr="0047293C">
        <w:rPr>
          <w:rFonts w:ascii="Times New Roman" w:hAnsi="Times New Roman"/>
        </w:rPr>
        <w:t xml:space="preserve"> </w:t>
      </w:r>
      <w:r w:rsidR="00602B77" w:rsidRPr="0047293C">
        <w:rPr>
          <w:rFonts w:ascii="Times New Roman" w:hAnsi="Times New Roman"/>
        </w:rPr>
        <w:t xml:space="preserve">for signalling </w:t>
      </w:r>
      <w:r w:rsidR="00602B77" w:rsidRPr="005652B4">
        <w:rPr>
          <w:rFonts w:ascii="Times New Roman" w:hAnsi="Times New Roman"/>
        </w:rPr>
        <w:t>efficiency</w:t>
      </w:r>
      <w:r w:rsidRPr="0047293C">
        <w:rPr>
          <w:rFonts w:ascii="Times New Roman" w:hAnsi="Times New Roman"/>
        </w:rPr>
        <w:t>.</w:t>
      </w:r>
      <w:r w:rsidR="0087082E" w:rsidRPr="0047293C">
        <w:rPr>
          <w:rFonts w:ascii="Times New Roman" w:hAnsi="Times New Roman"/>
        </w:rPr>
        <w:t xml:space="preserve"> </w:t>
      </w:r>
      <w:r w:rsidR="000C4E1F" w:rsidRPr="0047293C">
        <w:rPr>
          <w:rFonts w:ascii="Times New Roman" w:hAnsi="Times New Roman"/>
        </w:rPr>
        <w:t xml:space="preserve">Companies may have concern on the </w:t>
      </w:r>
      <w:r w:rsidR="000C4E1F" w:rsidRPr="005652B4">
        <w:rPr>
          <w:rFonts w:ascii="Times New Roman" w:hAnsi="Times New Roman"/>
        </w:rPr>
        <w:t>feasibility</w:t>
      </w:r>
      <w:r w:rsidR="000C4E1F" w:rsidRPr="0047293C">
        <w:rPr>
          <w:rFonts w:ascii="Times New Roman" w:hAnsi="Times New Roman"/>
        </w:rPr>
        <w:t xml:space="preserve"> of UE autonomous release </w:t>
      </w:r>
      <w:r w:rsidR="00F75075" w:rsidRPr="0047293C">
        <w:rPr>
          <w:rFonts w:ascii="Times New Roman" w:hAnsi="Times New Roman"/>
        </w:rPr>
        <w:t xml:space="preserve">in this case </w:t>
      </w:r>
      <w:r w:rsidR="000C4E1F" w:rsidRPr="0047293C">
        <w:rPr>
          <w:rFonts w:ascii="Times New Roman" w:hAnsi="Times New Roman"/>
        </w:rPr>
        <w:t xml:space="preserve">since </w:t>
      </w:r>
      <w:r w:rsidR="00F75075" w:rsidRPr="0047293C">
        <w:rPr>
          <w:rFonts w:ascii="Times New Roman" w:hAnsi="Times New Roman"/>
        </w:rPr>
        <w:t xml:space="preserve">both </w:t>
      </w:r>
      <w:r w:rsidR="000C4E1F" w:rsidRPr="0047293C">
        <w:rPr>
          <w:rFonts w:ascii="Times New Roman" w:hAnsi="Times New Roman"/>
        </w:rPr>
        <w:t xml:space="preserve">inter-CU </w:t>
      </w:r>
      <w:r w:rsidR="00F75075" w:rsidRPr="0047293C">
        <w:rPr>
          <w:rFonts w:ascii="Times New Roman" w:hAnsi="Times New Roman"/>
        </w:rPr>
        <w:t xml:space="preserve">MCG </w:t>
      </w:r>
      <w:r w:rsidR="000C4E1F" w:rsidRPr="0047293C">
        <w:rPr>
          <w:rFonts w:ascii="Times New Roman" w:hAnsi="Times New Roman"/>
        </w:rPr>
        <w:t xml:space="preserve">LTM </w:t>
      </w:r>
      <w:r w:rsidR="00F75075" w:rsidRPr="0047293C">
        <w:rPr>
          <w:rFonts w:ascii="Times New Roman" w:hAnsi="Times New Roman"/>
        </w:rPr>
        <w:t>and inter-CU SCG LTM are</w:t>
      </w:r>
      <w:r w:rsidR="000C4E1F" w:rsidRPr="0047293C">
        <w:rPr>
          <w:rFonts w:ascii="Times New Roman" w:hAnsi="Times New Roman"/>
        </w:rPr>
        <w:t xml:space="preserve"> configured in MN format and the UE may not be </w:t>
      </w:r>
      <w:r w:rsidR="000C4E1F" w:rsidRPr="005652B4">
        <w:rPr>
          <w:rFonts w:ascii="Times New Roman" w:hAnsi="Times New Roman"/>
        </w:rPr>
        <w:t>able</w:t>
      </w:r>
      <w:r w:rsidR="000C4E1F" w:rsidRPr="0047293C">
        <w:rPr>
          <w:rFonts w:ascii="Times New Roman" w:hAnsi="Times New Roman"/>
        </w:rPr>
        <w:t xml:space="preserve"> to distinguish the inter-CU SCG LTM configurations</w:t>
      </w:r>
      <w:r w:rsidR="00F75075" w:rsidRPr="0047293C">
        <w:rPr>
          <w:rFonts w:ascii="Times New Roman" w:hAnsi="Times New Roman"/>
        </w:rPr>
        <w:t>. The</w:t>
      </w:r>
      <w:r w:rsidR="00A94F58" w:rsidRPr="0047293C">
        <w:rPr>
          <w:rFonts w:ascii="Times New Roman" w:hAnsi="Times New Roman"/>
        </w:rPr>
        <w:t xml:space="preserve"> </w:t>
      </w:r>
      <w:r w:rsidR="00F75075" w:rsidRPr="0047293C">
        <w:rPr>
          <w:rFonts w:ascii="Times New Roman" w:hAnsi="Times New Roman"/>
        </w:rPr>
        <w:t>case</w:t>
      </w:r>
      <w:r w:rsidR="00A94F58" w:rsidRPr="0047293C">
        <w:rPr>
          <w:rFonts w:ascii="Times New Roman" w:hAnsi="Times New Roman"/>
        </w:rPr>
        <w:t xml:space="preserve"> also</w:t>
      </w:r>
      <w:r w:rsidR="00F75075" w:rsidRPr="0047293C">
        <w:rPr>
          <w:rFonts w:ascii="Times New Roman" w:hAnsi="Times New Roman"/>
        </w:rPr>
        <w:t xml:space="preserve"> exists for inter-SN CPC and the location of </w:t>
      </w:r>
      <w:proofErr w:type="spellStart"/>
      <w:r w:rsidR="00F75075" w:rsidRPr="0047293C">
        <w:rPr>
          <w:rFonts w:ascii="Times New Roman" w:hAnsi="Times New Roman"/>
        </w:rPr>
        <w:t>reconfigurationwithsync</w:t>
      </w:r>
      <w:proofErr w:type="spellEnd"/>
      <w:r w:rsidR="00F75075" w:rsidRPr="0047293C">
        <w:rPr>
          <w:rFonts w:ascii="Times New Roman" w:hAnsi="Times New Roman"/>
        </w:rPr>
        <w:t xml:space="preserve"> IE is used for distinction</w:t>
      </w:r>
      <w:r w:rsidR="00A94F58" w:rsidRPr="0047293C">
        <w:rPr>
          <w:rFonts w:ascii="Times New Roman" w:hAnsi="Times New Roman"/>
        </w:rPr>
        <w:t xml:space="preserve"> when </w:t>
      </w:r>
      <w:r w:rsidR="00A94F58" w:rsidRPr="005652B4">
        <w:rPr>
          <w:rFonts w:ascii="Times New Roman" w:hAnsi="Times New Roman"/>
        </w:rPr>
        <w:t>autonomously</w:t>
      </w:r>
      <w:r w:rsidR="00A94F58" w:rsidRPr="0047293C">
        <w:rPr>
          <w:rFonts w:ascii="Times New Roman" w:hAnsi="Times New Roman"/>
        </w:rPr>
        <w:t xml:space="preserve"> releasing the inter-SN CPC candidates. The same approach can be followed for inter-CU SCG LTM.</w:t>
      </w:r>
    </w:p>
    <w:p w14:paraId="3F768660" w14:textId="243B33E0" w:rsidR="0080411F" w:rsidRDefault="0080411F" w:rsidP="0061140E">
      <w:pPr>
        <w:jc w:val="center"/>
        <w:rPr>
          <w:rFonts w:ascii="Times New Roman" w:hAnsi="Times New Roman"/>
        </w:rPr>
      </w:pPr>
      <w:r w:rsidRPr="005652B4">
        <w:rPr>
          <w:rFonts w:ascii="Times New Roman" w:hAnsi="Times New Roman"/>
          <w:noProof/>
        </w:rPr>
        <w:drawing>
          <wp:inline distT="0" distB="0" distL="0" distR="0" wp14:anchorId="0E41CD94" wp14:editId="3ADFFDDC">
            <wp:extent cx="4085153" cy="1199820"/>
            <wp:effectExtent l="19050" t="19050" r="10795" b="19685"/>
            <wp:docPr id="816781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78178" name=""/>
                    <pic:cNvPicPr/>
                  </pic:nvPicPr>
                  <pic:blipFill>
                    <a:blip r:embed="rId8"/>
                    <a:stretch>
                      <a:fillRect/>
                    </a:stretch>
                  </pic:blipFill>
                  <pic:spPr>
                    <a:xfrm>
                      <a:off x="0" y="0"/>
                      <a:ext cx="4092880" cy="1202090"/>
                    </a:xfrm>
                    <a:prstGeom prst="rect">
                      <a:avLst/>
                    </a:prstGeom>
                    <a:ln w="6350">
                      <a:solidFill>
                        <a:schemeClr val="tx1"/>
                      </a:solidFill>
                    </a:ln>
                  </pic:spPr>
                </pic:pic>
              </a:graphicData>
            </a:graphic>
          </wp:inline>
        </w:drawing>
      </w:r>
    </w:p>
    <w:p w14:paraId="389FCDD8" w14:textId="0EB83BDB" w:rsidR="00F06B0C" w:rsidRPr="00F06B0C" w:rsidRDefault="00F06B0C" w:rsidP="004249C3">
      <w:pPr>
        <w:rPr>
          <w:rFonts w:ascii="Times New Roman" w:hAnsi="Times New Roman"/>
        </w:rPr>
      </w:pPr>
      <w:r w:rsidRPr="005652B4">
        <w:rPr>
          <w:rFonts w:ascii="Times New Roman" w:hAnsi="Times New Roman"/>
        </w:rPr>
        <w:t>For RRC re-establishment, it is still not clear how the R19 LTM configuration can be applied for fast recovery as discussed in section 2.</w:t>
      </w:r>
      <w:r w:rsidRPr="0047293C">
        <w:rPr>
          <w:rFonts w:ascii="Times New Roman" w:hAnsi="Times New Roman"/>
        </w:rPr>
        <w:t>2</w:t>
      </w:r>
      <w:r w:rsidRPr="005652B4">
        <w:rPr>
          <w:rFonts w:ascii="Times New Roman" w:hAnsi="Times New Roman"/>
        </w:rPr>
        <w:t xml:space="preserve">. The handling of LTM configuration for this case can be studied when further progress is made for R19 LTM failure recovery. </w:t>
      </w:r>
    </w:p>
    <w:p w14:paraId="0A265A0A" w14:textId="61F88A72" w:rsidR="00BB1526" w:rsidRPr="005652B4" w:rsidRDefault="00EC609C" w:rsidP="00B3680B">
      <w:pPr>
        <w:pStyle w:val="Proposal"/>
        <w:rPr>
          <w:rFonts w:ascii="Times New Roman" w:hAnsi="Times New Roman"/>
        </w:rPr>
      </w:pPr>
      <w:bookmarkStart w:id="15" w:name="_Toc181966644"/>
      <w:r w:rsidRPr="005652B4">
        <w:rPr>
          <w:rFonts w:ascii="Times New Roman" w:hAnsi="Times New Roman"/>
        </w:rPr>
        <w:t>T</w:t>
      </w:r>
      <w:r w:rsidR="00B3680B" w:rsidRPr="005652B4">
        <w:rPr>
          <w:rFonts w:ascii="Times New Roman" w:hAnsi="Times New Roman"/>
        </w:rPr>
        <w:t xml:space="preserve">he R19 inter-CU </w:t>
      </w:r>
      <w:r w:rsidR="007D5497" w:rsidRPr="0047293C">
        <w:rPr>
          <w:rFonts w:ascii="Times New Roman" w:hAnsi="Times New Roman"/>
        </w:rPr>
        <w:t xml:space="preserve">MCG </w:t>
      </w:r>
      <w:r w:rsidR="00B3680B" w:rsidRPr="005652B4">
        <w:rPr>
          <w:rFonts w:ascii="Times New Roman" w:hAnsi="Times New Roman"/>
        </w:rPr>
        <w:t>LTM configuration</w:t>
      </w:r>
      <w:r w:rsidRPr="005652B4">
        <w:rPr>
          <w:rFonts w:ascii="Times New Roman" w:hAnsi="Times New Roman"/>
        </w:rPr>
        <w:t xml:space="preserve"> is autonomously </w:t>
      </w:r>
      <w:r w:rsidR="00060567" w:rsidRPr="005652B4">
        <w:rPr>
          <w:rFonts w:ascii="Times New Roman" w:hAnsi="Times New Roman"/>
        </w:rPr>
        <w:t>released for the following cases</w:t>
      </w:r>
      <w:bookmarkEnd w:id="15"/>
    </w:p>
    <w:p w14:paraId="1E460D1A" w14:textId="6BEF3CB6" w:rsidR="0080411F" w:rsidRPr="005652B4" w:rsidRDefault="00B3680B" w:rsidP="007D5497">
      <w:pPr>
        <w:pStyle w:val="Proposal"/>
        <w:numPr>
          <w:ilvl w:val="1"/>
          <w:numId w:val="2"/>
        </w:numPr>
        <w:rPr>
          <w:rFonts w:ascii="Times New Roman" w:hAnsi="Times New Roman"/>
        </w:rPr>
      </w:pPr>
      <w:bookmarkStart w:id="16" w:name="_Toc181966645"/>
      <w:r w:rsidRPr="005652B4">
        <w:rPr>
          <w:rFonts w:ascii="Times New Roman" w:hAnsi="Times New Roman"/>
        </w:rPr>
        <w:t xml:space="preserve">Reception of </w:t>
      </w:r>
      <w:proofErr w:type="spellStart"/>
      <w:r w:rsidRPr="005652B4">
        <w:rPr>
          <w:rFonts w:ascii="Times New Roman" w:hAnsi="Times New Roman"/>
        </w:rPr>
        <w:t>RRCRelease</w:t>
      </w:r>
      <w:proofErr w:type="spellEnd"/>
      <w:r w:rsidRPr="005652B4">
        <w:rPr>
          <w:rFonts w:ascii="Times New Roman" w:hAnsi="Times New Roman"/>
        </w:rPr>
        <w:t>.</w:t>
      </w:r>
      <w:bookmarkEnd w:id="16"/>
    </w:p>
    <w:p w14:paraId="38F0ADBD" w14:textId="371BBF8C" w:rsidR="00B3680B" w:rsidRPr="005652B4" w:rsidRDefault="00B3680B" w:rsidP="00B3680B">
      <w:pPr>
        <w:pStyle w:val="Proposal"/>
        <w:numPr>
          <w:ilvl w:val="1"/>
          <w:numId w:val="2"/>
        </w:numPr>
        <w:rPr>
          <w:rFonts w:ascii="Times New Roman" w:hAnsi="Times New Roman"/>
        </w:rPr>
      </w:pPr>
      <w:bookmarkStart w:id="17" w:name="_Toc181966646"/>
      <w:r w:rsidRPr="005652B4">
        <w:rPr>
          <w:rFonts w:ascii="Times New Roman" w:hAnsi="Times New Roman"/>
        </w:rPr>
        <w:t>Go to IDLE.</w:t>
      </w:r>
      <w:bookmarkEnd w:id="17"/>
    </w:p>
    <w:p w14:paraId="55168CA4" w14:textId="06D410FB" w:rsidR="002B3AEE" w:rsidRPr="005652B4" w:rsidRDefault="002B3AEE" w:rsidP="002B3AEE">
      <w:pPr>
        <w:pStyle w:val="Proposal"/>
        <w:rPr>
          <w:rFonts w:ascii="Times New Roman" w:hAnsi="Times New Roman"/>
        </w:rPr>
      </w:pPr>
      <w:bookmarkStart w:id="18" w:name="_Toc181966647"/>
      <w:r w:rsidRPr="005652B4">
        <w:rPr>
          <w:rFonts w:ascii="Times New Roman" w:hAnsi="Times New Roman"/>
        </w:rPr>
        <w:t xml:space="preserve">The R19 inter-CU </w:t>
      </w:r>
      <w:r w:rsidRPr="0047293C">
        <w:rPr>
          <w:rFonts w:ascii="Times New Roman" w:hAnsi="Times New Roman"/>
        </w:rPr>
        <w:t xml:space="preserve">SCG </w:t>
      </w:r>
      <w:r w:rsidRPr="005652B4">
        <w:rPr>
          <w:rFonts w:ascii="Times New Roman" w:hAnsi="Times New Roman"/>
        </w:rPr>
        <w:t>LTM configuration is autonomously released for the following cases</w:t>
      </w:r>
      <w:bookmarkEnd w:id="18"/>
    </w:p>
    <w:p w14:paraId="5D1E61FE" w14:textId="77777777" w:rsidR="002B3AEE" w:rsidRPr="005652B4" w:rsidRDefault="002B3AEE" w:rsidP="002B3AEE">
      <w:pPr>
        <w:pStyle w:val="Proposal"/>
        <w:numPr>
          <w:ilvl w:val="1"/>
          <w:numId w:val="2"/>
        </w:numPr>
        <w:rPr>
          <w:rFonts w:ascii="Times New Roman" w:hAnsi="Times New Roman"/>
        </w:rPr>
      </w:pPr>
      <w:bookmarkStart w:id="19" w:name="_Toc181966648"/>
      <w:r w:rsidRPr="005652B4">
        <w:rPr>
          <w:rFonts w:ascii="Times New Roman" w:hAnsi="Times New Roman"/>
        </w:rPr>
        <w:t xml:space="preserve">Reception of </w:t>
      </w:r>
      <w:proofErr w:type="spellStart"/>
      <w:r w:rsidRPr="005652B4">
        <w:rPr>
          <w:rFonts w:ascii="Times New Roman" w:hAnsi="Times New Roman"/>
        </w:rPr>
        <w:t>RRCRelease</w:t>
      </w:r>
      <w:proofErr w:type="spellEnd"/>
      <w:r w:rsidRPr="005652B4">
        <w:rPr>
          <w:rFonts w:ascii="Times New Roman" w:hAnsi="Times New Roman"/>
        </w:rPr>
        <w:t>.</w:t>
      </w:r>
      <w:bookmarkEnd w:id="19"/>
    </w:p>
    <w:p w14:paraId="71A2351F" w14:textId="77777777" w:rsidR="002B3AEE" w:rsidRPr="005652B4" w:rsidRDefault="002B3AEE" w:rsidP="002B3AEE">
      <w:pPr>
        <w:pStyle w:val="Proposal"/>
        <w:numPr>
          <w:ilvl w:val="1"/>
          <w:numId w:val="2"/>
        </w:numPr>
        <w:rPr>
          <w:rFonts w:ascii="Times New Roman" w:hAnsi="Times New Roman"/>
        </w:rPr>
      </w:pPr>
      <w:bookmarkStart w:id="20" w:name="_Toc181966649"/>
      <w:r w:rsidRPr="005652B4">
        <w:rPr>
          <w:rFonts w:ascii="Times New Roman" w:hAnsi="Times New Roman"/>
        </w:rPr>
        <w:lastRenderedPageBreak/>
        <w:t>Go to IDLE.</w:t>
      </w:r>
      <w:bookmarkEnd w:id="20"/>
    </w:p>
    <w:p w14:paraId="66F13800" w14:textId="548668C1" w:rsidR="002B3AEE" w:rsidRDefault="002B3AEE" w:rsidP="002B3AEE">
      <w:pPr>
        <w:pStyle w:val="Proposal"/>
        <w:numPr>
          <w:ilvl w:val="1"/>
          <w:numId w:val="2"/>
        </w:numPr>
        <w:rPr>
          <w:rFonts w:ascii="Times New Roman" w:hAnsi="Times New Roman"/>
        </w:rPr>
      </w:pPr>
      <w:bookmarkStart w:id="21" w:name="_Toc181966650"/>
      <w:r w:rsidRPr="0047293C">
        <w:rPr>
          <w:rFonts w:ascii="Times New Roman" w:hAnsi="Times New Roman"/>
        </w:rPr>
        <w:t>MR-DC release.</w:t>
      </w:r>
      <w:bookmarkEnd w:id="21"/>
    </w:p>
    <w:p w14:paraId="3164D105" w14:textId="69867FF4" w:rsidR="00D902A8" w:rsidRDefault="00D902A8" w:rsidP="00D902A8">
      <w:pPr>
        <w:rPr>
          <w:rFonts w:ascii="Times New Roman" w:hAnsi="Times New Roman"/>
        </w:rPr>
      </w:pPr>
      <w:r>
        <w:rPr>
          <w:rFonts w:ascii="Times New Roman" w:hAnsi="Times New Roman" w:hint="eastAsia"/>
        </w:rPr>
        <w:t xml:space="preserve">For </w:t>
      </w:r>
      <w:proofErr w:type="spellStart"/>
      <w:r>
        <w:rPr>
          <w:rFonts w:ascii="Times New Roman" w:hAnsi="Times New Roman" w:hint="eastAsia"/>
        </w:rPr>
        <w:t>PCell</w:t>
      </w:r>
      <w:proofErr w:type="spellEnd"/>
      <w:r>
        <w:rPr>
          <w:rFonts w:ascii="Times New Roman" w:hAnsi="Times New Roman" w:hint="eastAsia"/>
        </w:rPr>
        <w:t xml:space="preserve"> change/</w:t>
      </w:r>
      <w:proofErr w:type="spellStart"/>
      <w:r>
        <w:rPr>
          <w:rFonts w:ascii="Times New Roman" w:hAnsi="Times New Roman" w:hint="eastAsia"/>
        </w:rPr>
        <w:t>PSCell</w:t>
      </w:r>
      <w:proofErr w:type="spellEnd"/>
      <w:r>
        <w:rPr>
          <w:rFonts w:ascii="Times New Roman" w:hAnsi="Times New Roman" w:hint="eastAsia"/>
        </w:rPr>
        <w:t xml:space="preserve"> change or addition as well as MCG/SCG failure, the LTM configuration can be kept unless </w:t>
      </w:r>
      <w:r>
        <w:rPr>
          <w:rFonts w:ascii="Times New Roman" w:hAnsi="Times New Roman"/>
        </w:rPr>
        <w:t>explicitly</w:t>
      </w:r>
      <w:r>
        <w:rPr>
          <w:rFonts w:ascii="Times New Roman" w:hAnsi="Times New Roman" w:hint="eastAsia"/>
        </w:rPr>
        <w:t xml:space="preserve"> </w:t>
      </w:r>
      <w:r>
        <w:rPr>
          <w:rFonts w:ascii="Times New Roman" w:hAnsi="Times New Roman"/>
        </w:rPr>
        <w:t>released</w:t>
      </w:r>
      <w:r>
        <w:rPr>
          <w:rFonts w:ascii="Times New Roman" w:hAnsi="Times New Roman" w:hint="eastAsia"/>
        </w:rPr>
        <w:t xml:space="preserve"> by the NW, i.e., it is up to the NW to determine how to handle the LTM configurations for these cases. In our understanding, the same principle can be followed for R19 LTM.</w:t>
      </w:r>
    </w:p>
    <w:p w14:paraId="4ED4BCB2" w14:textId="3A5E5259" w:rsidR="00D902A8" w:rsidRDefault="00D902A8" w:rsidP="00D902A8">
      <w:pPr>
        <w:pStyle w:val="Proposal"/>
        <w:rPr>
          <w:rFonts w:ascii="Times New Roman" w:hAnsi="Times New Roman"/>
        </w:rPr>
      </w:pPr>
      <w:bookmarkStart w:id="22" w:name="_Toc181966651"/>
      <w:r w:rsidRPr="005652B4">
        <w:rPr>
          <w:rFonts w:ascii="Times New Roman" w:hAnsi="Times New Roman"/>
        </w:rPr>
        <w:t>The R19</w:t>
      </w:r>
      <w:r>
        <w:rPr>
          <w:rFonts w:ascii="Times New Roman" w:hAnsi="Times New Roman" w:hint="eastAsia"/>
        </w:rPr>
        <w:t xml:space="preserve"> inter-CU LTM configurations are kept for the following cases unless </w:t>
      </w:r>
      <w:r>
        <w:rPr>
          <w:rFonts w:ascii="Times New Roman" w:hAnsi="Times New Roman"/>
        </w:rPr>
        <w:t>explicitly</w:t>
      </w:r>
      <w:r>
        <w:rPr>
          <w:rFonts w:ascii="Times New Roman" w:hAnsi="Times New Roman" w:hint="eastAsia"/>
        </w:rPr>
        <w:t xml:space="preserve"> released by the NW.</w:t>
      </w:r>
      <w:bookmarkEnd w:id="22"/>
    </w:p>
    <w:p w14:paraId="2C883AAF" w14:textId="2FC657AA" w:rsidR="0015266B" w:rsidRPr="0015266B" w:rsidRDefault="0015266B" w:rsidP="0015266B">
      <w:pPr>
        <w:pStyle w:val="Proposal"/>
        <w:numPr>
          <w:ilvl w:val="1"/>
          <w:numId w:val="2"/>
        </w:numPr>
        <w:rPr>
          <w:rFonts w:ascii="Times New Roman" w:hAnsi="Times New Roman"/>
        </w:rPr>
      </w:pPr>
      <w:bookmarkStart w:id="23" w:name="_Toc181966652"/>
      <w:r>
        <w:rPr>
          <w:rFonts w:ascii="Times New Roman" w:hAnsi="Times New Roman" w:hint="eastAsia"/>
        </w:rPr>
        <w:t xml:space="preserve">Normal and </w:t>
      </w:r>
      <w:r>
        <w:rPr>
          <w:rFonts w:ascii="Times New Roman" w:hAnsi="Times New Roman"/>
        </w:rPr>
        <w:t>conditional</w:t>
      </w:r>
      <w:r>
        <w:rPr>
          <w:rFonts w:ascii="Times New Roman" w:hAnsi="Times New Roman" w:hint="eastAsia"/>
        </w:rPr>
        <w:t xml:space="preserve"> </w:t>
      </w:r>
      <w:proofErr w:type="spellStart"/>
      <w:r w:rsidR="00D902A8">
        <w:rPr>
          <w:rFonts w:ascii="Times New Roman" w:hAnsi="Times New Roman" w:hint="eastAsia"/>
        </w:rPr>
        <w:t>PCel</w:t>
      </w:r>
      <w:r>
        <w:rPr>
          <w:rFonts w:ascii="Times New Roman" w:hAnsi="Times New Roman" w:hint="eastAsia"/>
        </w:rPr>
        <w:t>l</w:t>
      </w:r>
      <w:proofErr w:type="spellEnd"/>
      <w:r>
        <w:rPr>
          <w:rFonts w:ascii="Times New Roman" w:hAnsi="Times New Roman" w:hint="eastAsia"/>
        </w:rPr>
        <w:t xml:space="preserve"> change/</w:t>
      </w:r>
      <w:proofErr w:type="spellStart"/>
      <w:r>
        <w:rPr>
          <w:rFonts w:ascii="Times New Roman" w:hAnsi="Times New Roman" w:hint="eastAsia"/>
        </w:rPr>
        <w:t>PSCell</w:t>
      </w:r>
      <w:proofErr w:type="spellEnd"/>
      <w:r>
        <w:rPr>
          <w:rFonts w:ascii="Times New Roman" w:hAnsi="Times New Roman" w:hint="eastAsia"/>
        </w:rPr>
        <w:t xml:space="preserve"> change/addition.</w:t>
      </w:r>
      <w:bookmarkEnd w:id="23"/>
    </w:p>
    <w:p w14:paraId="03AEF8B4" w14:textId="2AB4350D" w:rsidR="00D902A8" w:rsidRDefault="00D902A8" w:rsidP="004249C3">
      <w:pPr>
        <w:pStyle w:val="Proposal"/>
        <w:numPr>
          <w:ilvl w:val="1"/>
          <w:numId w:val="2"/>
        </w:numPr>
        <w:rPr>
          <w:rFonts w:ascii="Times New Roman" w:hAnsi="Times New Roman"/>
        </w:rPr>
      </w:pPr>
      <w:bookmarkStart w:id="24" w:name="_Toc181966653"/>
      <w:r>
        <w:rPr>
          <w:rFonts w:ascii="Times New Roman" w:hAnsi="Times New Roman" w:hint="eastAsia"/>
        </w:rPr>
        <w:t>MCG failure/SCG failure</w:t>
      </w:r>
      <w:bookmarkEnd w:id="24"/>
    </w:p>
    <w:p w14:paraId="606DC746" w14:textId="302C0426" w:rsidR="00BA700D" w:rsidRPr="005652B4" w:rsidRDefault="00E44686" w:rsidP="00BA700D">
      <w:pPr>
        <w:pStyle w:val="2"/>
        <w:rPr>
          <w:rFonts w:ascii="Times New Roman" w:hAnsi="Times New Roman" w:cs="Times New Roman"/>
        </w:rPr>
      </w:pPr>
      <w:r w:rsidRPr="0047293C">
        <w:rPr>
          <w:rFonts w:ascii="Times New Roman" w:hAnsi="Times New Roman" w:cs="Times New Roman"/>
        </w:rPr>
        <w:t>LTM execution</w:t>
      </w:r>
    </w:p>
    <w:p w14:paraId="164C0D9D" w14:textId="0F088F2A" w:rsidR="00BA700D" w:rsidRPr="005652B4" w:rsidRDefault="00140A0A" w:rsidP="005A12CC">
      <w:pPr>
        <w:rPr>
          <w:rFonts w:ascii="Times New Roman" w:hAnsi="Times New Roman"/>
        </w:rPr>
      </w:pPr>
      <w:r w:rsidRPr="0047293C">
        <w:rPr>
          <w:rFonts w:ascii="Times New Roman" w:hAnsi="Times New Roman"/>
        </w:rPr>
        <w:t xml:space="preserve">As agreed in last RAN2 meeting, the new Rel-19 ID and R18 </w:t>
      </w:r>
      <w:proofErr w:type="spellStart"/>
      <w:r w:rsidRPr="0047293C">
        <w:rPr>
          <w:rFonts w:ascii="Times New Roman" w:hAnsi="Times New Roman"/>
        </w:rPr>
        <w:t>ltm-NoRestID</w:t>
      </w:r>
      <w:proofErr w:type="spellEnd"/>
      <w:r w:rsidRPr="0047293C">
        <w:rPr>
          <w:rFonts w:ascii="Times New Roman" w:hAnsi="Times New Roman"/>
        </w:rPr>
        <w:t xml:space="preserve"> are applied for determination of L2 reset operations. </w:t>
      </w:r>
    </w:p>
    <w:p w14:paraId="0FD573BC" w14:textId="77777777" w:rsidR="002871A0" w:rsidRPr="005652B4" w:rsidRDefault="002871A0" w:rsidP="002871A0">
      <w:pPr>
        <w:pStyle w:val="Doc-text2"/>
        <w:numPr>
          <w:ilvl w:val="0"/>
          <w:numId w:val="39"/>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5652B4">
        <w:rPr>
          <w:rFonts w:ascii="Times New Roman" w:hAnsi="Times New Roman"/>
        </w:rPr>
        <w:t xml:space="preserve">For non-DC case, if the new Rel-19 IDs of the serving cell and the target cell have same values, the UE compares the </w:t>
      </w:r>
      <w:proofErr w:type="spellStart"/>
      <w:r w:rsidRPr="005652B4">
        <w:rPr>
          <w:rFonts w:ascii="Times New Roman" w:hAnsi="Times New Roman"/>
        </w:rPr>
        <w:t>ltm-ServingCellNoResetID</w:t>
      </w:r>
      <w:proofErr w:type="spellEnd"/>
      <w:r w:rsidRPr="005652B4">
        <w:rPr>
          <w:rFonts w:ascii="Times New Roman" w:hAnsi="Times New Roman"/>
        </w:rPr>
        <w:t xml:space="preserve"> and </w:t>
      </w:r>
      <w:proofErr w:type="spellStart"/>
      <w:r w:rsidRPr="005652B4">
        <w:rPr>
          <w:rFonts w:ascii="Times New Roman" w:hAnsi="Times New Roman"/>
        </w:rPr>
        <w:t>ltm-NoResetID</w:t>
      </w:r>
      <w:proofErr w:type="spellEnd"/>
      <w:r w:rsidRPr="005652B4">
        <w:rPr>
          <w:rFonts w:ascii="Times New Roman" w:hAnsi="Times New Roman"/>
        </w:rPr>
        <w:t xml:space="preserve"> and performs the corresponding L2 reset operation as defined in Rel-18.</w:t>
      </w:r>
    </w:p>
    <w:p w14:paraId="02138E32" w14:textId="55A3200A" w:rsidR="003C4F8A" w:rsidRDefault="003C4F8A" w:rsidP="003C4F8A">
      <w:pPr>
        <w:rPr>
          <w:rFonts w:ascii="Times New Roman" w:hAnsi="Times New Roman"/>
        </w:rPr>
      </w:pPr>
      <w:r w:rsidRPr="005652B4">
        <w:rPr>
          <w:rFonts w:ascii="Times New Roman" w:hAnsi="Times New Roman"/>
        </w:rPr>
        <w:t>The</w:t>
      </w:r>
      <w:r w:rsidRPr="0047293C">
        <w:rPr>
          <w:rFonts w:ascii="Times New Roman" w:hAnsi="Times New Roman"/>
        </w:rPr>
        <w:t xml:space="preserve"> agreement was made for non-DC case. While for DC case, L2 reset operation relying on the two IDs may not be </w:t>
      </w:r>
      <w:r w:rsidRPr="005652B4">
        <w:rPr>
          <w:rFonts w:ascii="Times New Roman" w:hAnsi="Times New Roman"/>
        </w:rPr>
        <w:t>enough</w:t>
      </w:r>
      <w:r w:rsidRPr="0047293C">
        <w:rPr>
          <w:rFonts w:ascii="Times New Roman" w:hAnsi="Times New Roman"/>
        </w:rPr>
        <w:t xml:space="preserve">. To be specific, </w:t>
      </w:r>
      <w:r w:rsidR="006B76DA" w:rsidRPr="0047293C">
        <w:rPr>
          <w:rFonts w:ascii="Times New Roman" w:hAnsi="Times New Roman"/>
        </w:rPr>
        <w:t xml:space="preserve">there can be </w:t>
      </w:r>
      <w:r w:rsidR="00975EF9">
        <w:rPr>
          <w:rFonts w:ascii="Times New Roman" w:hAnsi="Times New Roman" w:hint="eastAsia"/>
        </w:rPr>
        <w:t xml:space="preserve">radio </w:t>
      </w:r>
      <w:r w:rsidR="006B76DA" w:rsidRPr="0047293C">
        <w:rPr>
          <w:rFonts w:ascii="Times New Roman" w:hAnsi="Times New Roman"/>
        </w:rPr>
        <w:t xml:space="preserve">bearer type change during LTM execution for DC case and the UE needs to perform L2 handling for the involved bearer even if there is no change of Rel-19 ID or </w:t>
      </w:r>
      <w:proofErr w:type="spellStart"/>
      <w:r w:rsidR="006B76DA" w:rsidRPr="0047293C">
        <w:rPr>
          <w:rFonts w:ascii="Times New Roman" w:hAnsi="Times New Roman"/>
        </w:rPr>
        <w:t>ltm-NoResetID</w:t>
      </w:r>
      <w:proofErr w:type="spellEnd"/>
      <w:r w:rsidR="006B76DA" w:rsidRPr="0047293C">
        <w:rPr>
          <w:rFonts w:ascii="Times New Roman" w:hAnsi="Times New Roman"/>
        </w:rPr>
        <w:t xml:space="preserve">. </w:t>
      </w:r>
      <w:r w:rsidR="00A270B1" w:rsidRPr="0047293C">
        <w:rPr>
          <w:rFonts w:ascii="Times New Roman" w:hAnsi="Times New Roman"/>
        </w:rPr>
        <w:t>The L2 operations for each case</w:t>
      </w:r>
      <w:r w:rsidR="00AC2B1C" w:rsidRPr="0047293C">
        <w:rPr>
          <w:rFonts w:ascii="Times New Roman" w:hAnsi="Times New Roman"/>
        </w:rPr>
        <w:t xml:space="preserve"> are shown as the table below</w:t>
      </w:r>
      <w:r w:rsidR="00866637">
        <w:rPr>
          <w:rFonts w:ascii="Times New Roman" w:hAnsi="Times New Roman" w:hint="eastAsia"/>
        </w:rPr>
        <w:t xml:space="preserve"> which is </w:t>
      </w:r>
      <w:r w:rsidR="00866637">
        <w:rPr>
          <w:rFonts w:ascii="Times New Roman" w:hAnsi="Times New Roman"/>
        </w:rPr>
        <w:t>summarized</w:t>
      </w:r>
      <w:r w:rsidR="00866637">
        <w:rPr>
          <w:rFonts w:ascii="Times New Roman" w:hAnsi="Times New Roman" w:hint="eastAsia"/>
        </w:rPr>
        <w:t xml:space="preserve"> according to </w:t>
      </w:r>
      <w:r w:rsidR="0011307D" w:rsidRPr="0011307D">
        <w:rPr>
          <w:rFonts w:ascii="Times New Roman" w:hAnsi="Times New Roman"/>
        </w:rPr>
        <w:t>Table A-1</w:t>
      </w:r>
      <w:r w:rsidR="0011307D">
        <w:rPr>
          <w:rFonts w:ascii="Times New Roman" w:hAnsi="Times New Roman" w:hint="eastAsia"/>
        </w:rPr>
        <w:t xml:space="preserve"> in TS37.340</w:t>
      </w:r>
      <w:r w:rsidR="00AC2B1C" w:rsidRPr="0047293C">
        <w:rPr>
          <w:rFonts w:ascii="Times New Roman" w:hAnsi="Times New Roman"/>
        </w:rPr>
        <w:t>.</w:t>
      </w:r>
    </w:p>
    <w:tbl>
      <w:tblPr>
        <w:tblStyle w:val="af9"/>
        <w:tblW w:w="0" w:type="auto"/>
        <w:tblLook w:val="04A0" w:firstRow="1" w:lastRow="0" w:firstColumn="1" w:lastColumn="0" w:noHBand="0" w:noVBand="1"/>
      </w:tblPr>
      <w:tblGrid>
        <w:gridCol w:w="3209"/>
        <w:gridCol w:w="3210"/>
        <w:gridCol w:w="3210"/>
      </w:tblGrid>
      <w:tr w:rsidR="00C029E7" w:rsidRPr="0047293C" w14:paraId="5C24E39A" w14:textId="77777777" w:rsidTr="00EB0309">
        <w:tc>
          <w:tcPr>
            <w:tcW w:w="3209" w:type="dxa"/>
          </w:tcPr>
          <w:p w14:paraId="63A1DD4B" w14:textId="77777777" w:rsidR="00C029E7" w:rsidRPr="005652B4" w:rsidRDefault="00C029E7" w:rsidP="00EB0309">
            <w:pPr>
              <w:rPr>
                <w:rFonts w:ascii="Times New Roman" w:hAnsi="Times New Roman"/>
                <w:b/>
                <w:bCs/>
              </w:rPr>
            </w:pPr>
            <w:r w:rsidRPr="0047293C">
              <w:rPr>
                <w:rFonts w:ascii="Times New Roman" w:hAnsi="Times New Roman"/>
                <w:b/>
                <w:bCs/>
              </w:rPr>
              <w:t>Type of change</w:t>
            </w:r>
          </w:p>
        </w:tc>
        <w:tc>
          <w:tcPr>
            <w:tcW w:w="3210" w:type="dxa"/>
          </w:tcPr>
          <w:p w14:paraId="53B3815A" w14:textId="77777777" w:rsidR="00C029E7" w:rsidRPr="005652B4" w:rsidRDefault="00C029E7" w:rsidP="00EB0309">
            <w:pPr>
              <w:rPr>
                <w:rFonts w:ascii="Times New Roman" w:hAnsi="Times New Roman"/>
                <w:b/>
                <w:bCs/>
              </w:rPr>
            </w:pPr>
            <w:r w:rsidRPr="0047293C">
              <w:rPr>
                <w:rFonts w:ascii="Times New Roman" w:hAnsi="Times New Roman"/>
                <w:b/>
                <w:bCs/>
              </w:rPr>
              <w:t>RLC</w:t>
            </w:r>
          </w:p>
        </w:tc>
        <w:tc>
          <w:tcPr>
            <w:tcW w:w="3210" w:type="dxa"/>
          </w:tcPr>
          <w:p w14:paraId="2876443F" w14:textId="77777777" w:rsidR="00C029E7" w:rsidRPr="005652B4" w:rsidRDefault="00C029E7" w:rsidP="00EB0309">
            <w:pPr>
              <w:rPr>
                <w:rFonts w:ascii="Times New Roman" w:hAnsi="Times New Roman"/>
                <w:b/>
                <w:bCs/>
              </w:rPr>
            </w:pPr>
            <w:r w:rsidRPr="0047293C">
              <w:rPr>
                <w:rFonts w:ascii="Times New Roman" w:hAnsi="Times New Roman"/>
                <w:b/>
                <w:bCs/>
              </w:rPr>
              <w:t>PDCP</w:t>
            </w:r>
          </w:p>
        </w:tc>
      </w:tr>
      <w:tr w:rsidR="00C029E7" w:rsidRPr="0047293C" w14:paraId="01D48EFA" w14:textId="77777777" w:rsidTr="00EB0309">
        <w:tc>
          <w:tcPr>
            <w:tcW w:w="3209" w:type="dxa"/>
          </w:tcPr>
          <w:p w14:paraId="0E3C6610" w14:textId="77777777" w:rsidR="00C029E7" w:rsidRPr="005652B4" w:rsidRDefault="00C029E7" w:rsidP="00EB0309">
            <w:pPr>
              <w:rPr>
                <w:rFonts w:ascii="Times New Roman" w:hAnsi="Times New Roman"/>
              </w:rPr>
            </w:pPr>
            <w:r w:rsidRPr="0047293C">
              <w:rPr>
                <w:rFonts w:ascii="Times New Roman" w:hAnsi="Times New Roman"/>
              </w:rPr>
              <w:t>Termination point change w/o bearer type change</w:t>
            </w:r>
          </w:p>
        </w:tc>
        <w:tc>
          <w:tcPr>
            <w:tcW w:w="3210" w:type="dxa"/>
          </w:tcPr>
          <w:p w14:paraId="3E24227E" w14:textId="77777777" w:rsidR="00C029E7" w:rsidRPr="005652B4" w:rsidRDefault="00C029E7" w:rsidP="00EB0309">
            <w:pPr>
              <w:rPr>
                <w:rFonts w:ascii="Times New Roman" w:hAnsi="Times New Roman"/>
              </w:rPr>
            </w:pPr>
            <w:r w:rsidRPr="0047293C">
              <w:rPr>
                <w:rFonts w:ascii="Times New Roman" w:hAnsi="Times New Roman"/>
              </w:rPr>
              <w:t>Re-establishment</w:t>
            </w:r>
          </w:p>
        </w:tc>
        <w:tc>
          <w:tcPr>
            <w:tcW w:w="3210" w:type="dxa"/>
          </w:tcPr>
          <w:p w14:paraId="0B4C1BD6" w14:textId="77777777" w:rsidR="00C029E7" w:rsidRPr="005652B4" w:rsidRDefault="00C029E7" w:rsidP="00EB0309">
            <w:pPr>
              <w:rPr>
                <w:rFonts w:ascii="Times New Roman" w:hAnsi="Times New Roman"/>
              </w:rPr>
            </w:pPr>
            <w:r w:rsidRPr="0047293C">
              <w:rPr>
                <w:rFonts w:ascii="Times New Roman" w:hAnsi="Times New Roman"/>
              </w:rPr>
              <w:t>Re-establishment</w:t>
            </w:r>
          </w:p>
        </w:tc>
      </w:tr>
      <w:tr w:rsidR="00C029E7" w:rsidRPr="0047293C" w14:paraId="3CFB6CE2" w14:textId="77777777" w:rsidTr="00EB0309">
        <w:tc>
          <w:tcPr>
            <w:tcW w:w="3209" w:type="dxa"/>
          </w:tcPr>
          <w:p w14:paraId="527DC311" w14:textId="77777777" w:rsidR="00C029E7" w:rsidRPr="005652B4" w:rsidRDefault="00C029E7" w:rsidP="00EB0309">
            <w:pPr>
              <w:rPr>
                <w:rFonts w:ascii="Times New Roman" w:hAnsi="Times New Roman"/>
              </w:rPr>
            </w:pPr>
            <w:r w:rsidRPr="005652B4">
              <w:rPr>
                <w:rFonts w:ascii="Times New Roman" w:hAnsi="Times New Roman"/>
              </w:rPr>
              <w:t>Termination</w:t>
            </w:r>
            <w:r w:rsidRPr="0047293C">
              <w:rPr>
                <w:rFonts w:ascii="Times New Roman" w:hAnsi="Times New Roman"/>
              </w:rPr>
              <w:t xml:space="preserve"> point change w/ bearer </w:t>
            </w:r>
            <w:r w:rsidRPr="005652B4">
              <w:rPr>
                <w:rFonts w:ascii="Times New Roman" w:hAnsi="Times New Roman"/>
              </w:rPr>
              <w:t>type</w:t>
            </w:r>
            <w:r w:rsidRPr="0047293C">
              <w:rPr>
                <w:rFonts w:ascii="Times New Roman" w:hAnsi="Times New Roman"/>
              </w:rPr>
              <w:t xml:space="preserve"> change</w:t>
            </w:r>
          </w:p>
        </w:tc>
        <w:tc>
          <w:tcPr>
            <w:tcW w:w="3210" w:type="dxa"/>
          </w:tcPr>
          <w:p w14:paraId="3DB15080" w14:textId="77777777" w:rsidR="00C029E7" w:rsidRPr="005652B4" w:rsidRDefault="00C029E7" w:rsidP="00EB0309">
            <w:pPr>
              <w:rPr>
                <w:rFonts w:ascii="Times New Roman" w:hAnsi="Times New Roman"/>
              </w:rPr>
            </w:pPr>
            <w:r w:rsidRPr="0047293C">
              <w:rPr>
                <w:rFonts w:ascii="Times New Roman" w:hAnsi="Times New Roman"/>
              </w:rPr>
              <w:t>Release/establishment/re-establishment</w:t>
            </w:r>
          </w:p>
        </w:tc>
        <w:tc>
          <w:tcPr>
            <w:tcW w:w="3210" w:type="dxa"/>
          </w:tcPr>
          <w:p w14:paraId="566A0981" w14:textId="77777777" w:rsidR="00C029E7" w:rsidRPr="005652B4" w:rsidRDefault="00C029E7" w:rsidP="00EB0309">
            <w:pPr>
              <w:rPr>
                <w:rFonts w:ascii="Times New Roman" w:hAnsi="Times New Roman"/>
              </w:rPr>
            </w:pPr>
            <w:r w:rsidRPr="0047293C">
              <w:rPr>
                <w:rFonts w:ascii="Times New Roman" w:hAnsi="Times New Roman"/>
              </w:rPr>
              <w:t>Re-</w:t>
            </w:r>
            <w:r w:rsidRPr="005652B4">
              <w:rPr>
                <w:rFonts w:ascii="Times New Roman" w:hAnsi="Times New Roman"/>
              </w:rPr>
              <w:t>establishment</w:t>
            </w:r>
          </w:p>
        </w:tc>
      </w:tr>
      <w:tr w:rsidR="00C029E7" w:rsidRPr="0047293C" w14:paraId="6A7EA225" w14:textId="77777777" w:rsidTr="00EB0309">
        <w:tc>
          <w:tcPr>
            <w:tcW w:w="3209" w:type="dxa"/>
          </w:tcPr>
          <w:p w14:paraId="148CFDD6" w14:textId="77777777" w:rsidR="00C029E7" w:rsidRPr="005652B4" w:rsidRDefault="00C029E7" w:rsidP="00EB0309">
            <w:pPr>
              <w:rPr>
                <w:rFonts w:ascii="Times New Roman" w:hAnsi="Times New Roman"/>
              </w:rPr>
            </w:pPr>
            <w:r w:rsidRPr="0047293C">
              <w:rPr>
                <w:rFonts w:ascii="Times New Roman" w:hAnsi="Times New Roman"/>
              </w:rPr>
              <w:t xml:space="preserve">No </w:t>
            </w:r>
            <w:r w:rsidRPr="005652B4">
              <w:rPr>
                <w:rFonts w:ascii="Times New Roman" w:hAnsi="Times New Roman"/>
              </w:rPr>
              <w:t>termination</w:t>
            </w:r>
            <w:r w:rsidRPr="0047293C">
              <w:rPr>
                <w:rFonts w:ascii="Times New Roman" w:hAnsi="Times New Roman"/>
              </w:rPr>
              <w:t xml:space="preserve"> point change w/ bearer type change</w:t>
            </w:r>
          </w:p>
        </w:tc>
        <w:tc>
          <w:tcPr>
            <w:tcW w:w="3210" w:type="dxa"/>
          </w:tcPr>
          <w:p w14:paraId="7FF2A526" w14:textId="5227E2FB" w:rsidR="00C029E7" w:rsidRPr="005652B4" w:rsidRDefault="00C029E7" w:rsidP="00EB0309">
            <w:pPr>
              <w:rPr>
                <w:rFonts w:ascii="Times New Roman" w:hAnsi="Times New Roman"/>
              </w:rPr>
            </w:pPr>
            <w:r w:rsidRPr="0047293C">
              <w:rPr>
                <w:rFonts w:ascii="Times New Roman" w:hAnsi="Times New Roman"/>
              </w:rPr>
              <w:t>Release/establishment</w:t>
            </w:r>
          </w:p>
        </w:tc>
        <w:tc>
          <w:tcPr>
            <w:tcW w:w="3210" w:type="dxa"/>
          </w:tcPr>
          <w:p w14:paraId="1AB69BAB" w14:textId="77777777" w:rsidR="00C029E7" w:rsidRPr="005652B4" w:rsidRDefault="00C029E7" w:rsidP="00EB0309">
            <w:pPr>
              <w:rPr>
                <w:rFonts w:ascii="Times New Roman" w:hAnsi="Times New Roman"/>
              </w:rPr>
            </w:pPr>
            <w:r w:rsidRPr="0047293C">
              <w:rPr>
                <w:rFonts w:ascii="Times New Roman" w:hAnsi="Times New Roman"/>
              </w:rPr>
              <w:t>PDCP data recovery</w:t>
            </w:r>
          </w:p>
        </w:tc>
      </w:tr>
    </w:tbl>
    <w:p w14:paraId="60D30BE1" w14:textId="77777777" w:rsidR="00C029E7" w:rsidRDefault="00C029E7" w:rsidP="003C4F8A">
      <w:pPr>
        <w:rPr>
          <w:rFonts w:ascii="Times New Roman" w:hAnsi="Times New Roman"/>
        </w:rPr>
      </w:pPr>
    </w:p>
    <w:p w14:paraId="2CE6A099" w14:textId="45B0D38D" w:rsidR="00AC2B1C" w:rsidRPr="005652B4" w:rsidRDefault="00FA39CC" w:rsidP="00FA39CC">
      <w:pPr>
        <w:pStyle w:val="Proposal"/>
        <w:rPr>
          <w:rFonts w:ascii="Times New Roman" w:hAnsi="Times New Roman"/>
        </w:rPr>
      </w:pPr>
      <w:bookmarkStart w:id="25" w:name="_Toc181966654"/>
      <w:r w:rsidRPr="0047293C">
        <w:rPr>
          <w:rFonts w:ascii="Times New Roman" w:hAnsi="Times New Roman"/>
        </w:rPr>
        <w:t xml:space="preserve">For DC case, </w:t>
      </w:r>
      <w:r w:rsidR="006B0D52" w:rsidRPr="0047293C">
        <w:rPr>
          <w:rFonts w:ascii="Times New Roman" w:hAnsi="Times New Roman"/>
        </w:rPr>
        <w:t>bearer type change and termination point change should be considered for L2 handling during LTM execution.</w:t>
      </w:r>
      <w:bookmarkEnd w:id="25"/>
    </w:p>
    <w:p w14:paraId="1CE4BC17" w14:textId="3E7FB238" w:rsidR="00957560" w:rsidRPr="005652B4" w:rsidRDefault="00957560" w:rsidP="00FA39CC">
      <w:pPr>
        <w:pStyle w:val="Proposal"/>
        <w:rPr>
          <w:rFonts w:ascii="Times New Roman" w:hAnsi="Times New Roman"/>
        </w:rPr>
      </w:pPr>
      <w:bookmarkStart w:id="26" w:name="_Toc181966655"/>
      <w:r w:rsidRPr="0047293C">
        <w:rPr>
          <w:rFonts w:ascii="Times New Roman" w:hAnsi="Times New Roman"/>
        </w:rPr>
        <w:t xml:space="preserve">For a </w:t>
      </w:r>
      <w:r w:rsidR="00076CE7">
        <w:rPr>
          <w:rFonts w:ascii="Times New Roman" w:hAnsi="Times New Roman" w:hint="eastAsia"/>
        </w:rPr>
        <w:t xml:space="preserve">radio </w:t>
      </w:r>
      <w:r w:rsidRPr="0047293C">
        <w:rPr>
          <w:rFonts w:ascii="Times New Roman" w:hAnsi="Times New Roman"/>
        </w:rPr>
        <w:t>bearer</w:t>
      </w:r>
      <w:r w:rsidR="0061140E">
        <w:rPr>
          <w:rFonts w:ascii="Times New Roman" w:hAnsi="Times New Roman" w:hint="eastAsia"/>
        </w:rPr>
        <w:t xml:space="preserve"> (i.e., SRB </w:t>
      </w:r>
      <w:r w:rsidR="00076CE7">
        <w:rPr>
          <w:rFonts w:ascii="Times New Roman" w:hAnsi="Times New Roman" w:hint="eastAsia"/>
        </w:rPr>
        <w:t xml:space="preserve">or </w:t>
      </w:r>
      <w:r w:rsidR="0061140E">
        <w:rPr>
          <w:rFonts w:ascii="Times New Roman" w:hAnsi="Times New Roman" w:hint="eastAsia"/>
        </w:rPr>
        <w:t>DRB)</w:t>
      </w:r>
      <w:r w:rsidRPr="0047293C">
        <w:rPr>
          <w:rFonts w:ascii="Times New Roman" w:hAnsi="Times New Roman"/>
        </w:rPr>
        <w:t xml:space="preserve"> with termination point change, the UE performs PDCP re-establishment</w:t>
      </w:r>
      <w:r w:rsidR="00096D26" w:rsidRPr="0047293C">
        <w:rPr>
          <w:rFonts w:ascii="Times New Roman" w:hAnsi="Times New Roman"/>
        </w:rPr>
        <w:t xml:space="preserve"> and RLC establishment (if the RLC bearer maintains)</w:t>
      </w:r>
      <w:r w:rsidRPr="0047293C">
        <w:rPr>
          <w:rFonts w:ascii="Times New Roman" w:hAnsi="Times New Roman"/>
        </w:rPr>
        <w:t>.</w:t>
      </w:r>
      <w:bookmarkEnd w:id="26"/>
    </w:p>
    <w:p w14:paraId="1C09D472" w14:textId="387DEE33" w:rsidR="001F6236" w:rsidRPr="005652B4" w:rsidRDefault="00957560" w:rsidP="006A39E6">
      <w:pPr>
        <w:pStyle w:val="Proposal"/>
        <w:rPr>
          <w:rFonts w:ascii="Times New Roman" w:hAnsi="Times New Roman"/>
        </w:rPr>
      </w:pPr>
      <w:bookmarkStart w:id="27" w:name="OLE_LINK2"/>
      <w:bookmarkStart w:id="28" w:name="_Toc181966656"/>
      <w:r w:rsidRPr="0047293C">
        <w:rPr>
          <w:rFonts w:ascii="Times New Roman" w:hAnsi="Times New Roman"/>
        </w:rPr>
        <w:t xml:space="preserve">For a </w:t>
      </w:r>
      <w:r w:rsidR="001F6566">
        <w:rPr>
          <w:rFonts w:ascii="Times New Roman" w:hAnsi="Times New Roman" w:hint="eastAsia"/>
        </w:rPr>
        <w:t xml:space="preserve">radio </w:t>
      </w:r>
      <w:r w:rsidRPr="0047293C">
        <w:rPr>
          <w:rFonts w:ascii="Times New Roman" w:hAnsi="Times New Roman"/>
        </w:rPr>
        <w:t>bearer</w:t>
      </w:r>
      <w:r w:rsidR="001F6566">
        <w:rPr>
          <w:rFonts w:ascii="Times New Roman" w:hAnsi="Times New Roman" w:hint="eastAsia"/>
        </w:rPr>
        <w:t xml:space="preserve"> (i.e., SRB or DRB)</w:t>
      </w:r>
      <w:r w:rsidRPr="0047293C">
        <w:rPr>
          <w:rFonts w:ascii="Times New Roman" w:hAnsi="Times New Roman"/>
        </w:rPr>
        <w:t xml:space="preserve"> with bearer type change, the UE </w:t>
      </w:r>
      <w:r w:rsidRPr="005652B4">
        <w:rPr>
          <w:rFonts w:ascii="Times New Roman" w:hAnsi="Times New Roman"/>
        </w:rPr>
        <w:t>perf</w:t>
      </w:r>
      <w:r w:rsidRPr="0047293C">
        <w:rPr>
          <w:rFonts w:ascii="Times New Roman" w:hAnsi="Times New Roman"/>
        </w:rPr>
        <w:t xml:space="preserve">orm RLC </w:t>
      </w:r>
      <w:r w:rsidRPr="005652B4">
        <w:rPr>
          <w:rFonts w:ascii="Times New Roman" w:hAnsi="Times New Roman"/>
        </w:rPr>
        <w:t>release</w:t>
      </w:r>
      <w:r w:rsidRPr="0047293C">
        <w:rPr>
          <w:rFonts w:ascii="Times New Roman" w:hAnsi="Times New Roman"/>
        </w:rPr>
        <w:t>/establishment</w:t>
      </w:r>
      <w:r w:rsidR="00902795" w:rsidRPr="0047293C">
        <w:rPr>
          <w:rFonts w:ascii="Times New Roman" w:hAnsi="Times New Roman"/>
        </w:rPr>
        <w:t xml:space="preserve"> and PDCP data recovery (if it is an AM DRB and there is RLC</w:t>
      </w:r>
      <w:r w:rsidR="008C4DDF" w:rsidRPr="0047293C">
        <w:rPr>
          <w:rFonts w:ascii="Times New Roman" w:hAnsi="Times New Roman"/>
        </w:rPr>
        <w:t xml:space="preserve"> bearer</w:t>
      </w:r>
      <w:r w:rsidR="00902795" w:rsidRPr="0047293C">
        <w:rPr>
          <w:rFonts w:ascii="Times New Roman" w:hAnsi="Times New Roman"/>
        </w:rPr>
        <w:t xml:space="preserve"> release)</w:t>
      </w:r>
      <w:r w:rsidRPr="0047293C">
        <w:rPr>
          <w:rFonts w:ascii="Times New Roman" w:hAnsi="Times New Roman"/>
        </w:rPr>
        <w:t>.</w:t>
      </w:r>
      <w:bookmarkEnd w:id="28"/>
    </w:p>
    <w:bookmarkEnd w:id="27"/>
    <w:p w14:paraId="1C70F048" w14:textId="6594D714" w:rsidR="00E30AF3" w:rsidRPr="005652B4" w:rsidRDefault="00E30AF3" w:rsidP="00E30AF3">
      <w:pPr>
        <w:pStyle w:val="2"/>
        <w:rPr>
          <w:rFonts w:ascii="Times New Roman" w:hAnsi="Times New Roman" w:cs="Times New Roman"/>
        </w:rPr>
      </w:pPr>
      <w:r w:rsidRPr="0047293C">
        <w:rPr>
          <w:rFonts w:ascii="Times New Roman" w:hAnsi="Times New Roman" w:cs="Times New Roman"/>
        </w:rPr>
        <w:t>SCG handling</w:t>
      </w:r>
    </w:p>
    <w:p w14:paraId="2753E0B2" w14:textId="60C23F9F" w:rsidR="005652B4" w:rsidRPr="005652B4" w:rsidRDefault="00F02194" w:rsidP="00C8200B">
      <w:pPr>
        <w:rPr>
          <w:rFonts w:ascii="Times New Roman" w:hAnsi="Times New Roman"/>
        </w:rPr>
      </w:pPr>
      <w:r w:rsidRPr="0047293C">
        <w:rPr>
          <w:rFonts w:ascii="Times New Roman" w:hAnsi="Times New Roman"/>
        </w:rPr>
        <w:t>For SCG handling</w:t>
      </w:r>
      <w:r w:rsidR="005652B4" w:rsidRPr="0047293C">
        <w:rPr>
          <w:rFonts w:ascii="Times New Roman" w:hAnsi="Times New Roman"/>
        </w:rPr>
        <w:t xml:space="preserve"> at inter-CU MCG LTM execution, the following agreement was made in RAN2#127:</w:t>
      </w:r>
    </w:p>
    <w:p w14:paraId="6F7071F0" w14:textId="77777777" w:rsidR="005652B4" w:rsidRPr="0047293C" w:rsidRDefault="005652B4" w:rsidP="005652B4">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47293C">
        <w:rPr>
          <w:rFonts w:ascii="Times New Roman" w:hAnsi="Times New Roman"/>
          <w:lang w:val="en-US"/>
        </w:rPr>
        <w:t>Inter-CU MCG LTM:</w:t>
      </w:r>
    </w:p>
    <w:p w14:paraId="47CFE7B1" w14:textId="77777777" w:rsidR="005652B4" w:rsidRPr="0047293C" w:rsidRDefault="005652B4" w:rsidP="005652B4">
      <w:pPr>
        <w:pStyle w:val="Doc-text2"/>
        <w:numPr>
          <w:ilvl w:val="0"/>
          <w:numId w:val="41"/>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47293C">
        <w:rPr>
          <w:rFonts w:ascii="Times New Roman" w:hAnsi="Times New Roman"/>
          <w:lang w:val="en-US"/>
        </w:rPr>
        <w:t>SCG configuration can be changed in inter-CU MN and leave how to handle SCG part up to NW implementation (e.g. release or reconfiguration).</w:t>
      </w:r>
    </w:p>
    <w:p w14:paraId="3908D194" w14:textId="47FEF3E3" w:rsidR="00E676C3" w:rsidRDefault="00736626" w:rsidP="00C8200B">
      <w:pPr>
        <w:rPr>
          <w:rFonts w:ascii="Times New Roman" w:hAnsi="Times New Roman"/>
          <w:lang w:val="en-US"/>
        </w:rPr>
      </w:pPr>
      <w:r>
        <w:rPr>
          <w:rFonts w:ascii="Times New Roman" w:hAnsi="Times New Roman" w:hint="eastAsia"/>
          <w:lang w:val="en-US"/>
        </w:rPr>
        <w:t xml:space="preserve">It is still open whether the coexistence of inter-CU </w:t>
      </w:r>
      <w:r w:rsidR="00DD127E">
        <w:rPr>
          <w:rFonts w:ascii="Times New Roman" w:hAnsi="Times New Roman" w:hint="eastAsia"/>
          <w:lang w:val="en-US"/>
        </w:rPr>
        <w:t xml:space="preserve">MCG </w:t>
      </w:r>
      <w:r>
        <w:rPr>
          <w:rFonts w:ascii="Times New Roman" w:hAnsi="Times New Roman" w:hint="eastAsia"/>
          <w:lang w:val="en-US"/>
        </w:rPr>
        <w:t xml:space="preserve">LTM with SCG release and inter-CU </w:t>
      </w:r>
      <w:r w:rsidR="00DD127E">
        <w:rPr>
          <w:rFonts w:ascii="Times New Roman" w:hAnsi="Times New Roman" w:hint="eastAsia"/>
          <w:lang w:val="en-US"/>
        </w:rPr>
        <w:t xml:space="preserve">MCG </w:t>
      </w:r>
      <w:r>
        <w:rPr>
          <w:rFonts w:ascii="Times New Roman" w:hAnsi="Times New Roman" w:hint="eastAsia"/>
          <w:lang w:val="en-US"/>
        </w:rPr>
        <w:t xml:space="preserve">LTM with SCG reconfiguration </w:t>
      </w:r>
      <w:r w:rsidR="00C96334">
        <w:rPr>
          <w:rFonts w:ascii="Times New Roman" w:hAnsi="Times New Roman" w:hint="eastAsia"/>
          <w:lang w:val="en-US"/>
        </w:rPr>
        <w:t>is</w:t>
      </w:r>
      <w:r w:rsidR="005A361E">
        <w:rPr>
          <w:rFonts w:ascii="Times New Roman" w:hAnsi="Times New Roman" w:hint="eastAsia"/>
          <w:lang w:val="en-US"/>
        </w:rPr>
        <w:t xml:space="preserve"> </w:t>
      </w:r>
      <w:r>
        <w:rPr>
          <w:rFonts w:ascii="Times New Roman" w:hAnsi="Times New Roman" w:hint="eastAsia"/>
          <w:lang w:val="en-US"/>
        </w:rPr>
        <w:t>supported</w:t>
      </w:r>
      <w:r w:rsidR="00C96334">
        <w:rPr>
          <w:rFonts w:ascii="Times New Roman" w:hAnsi="Times New Roman" w:hint="eastAsia"/>
          <w:lang w:val="en-US"/>
        </w:rPr>
        <w:t xml:space="preserve">, i.e., the SCG can be either released or reconfigured and these candidates can be </w:t>
      </w:r>
      <w:r w:rsidR="00C96334">
        <w:rPr>
          <w:rFonts w:ascii="Times New Roman" w:hAnsi="Times New Roman"/>
          <w:lang w:val="en-US"/>
        </w:rPr>
        <w:t>simultaneously</w:t>
      </w:r>
      <w:r w:rsidR="00C96334">
        <w:rPr>
          <w:rFonts w:ascii="Times New Roman" w:hAnsi="Times New Roman" w:hint="eastAsia"/>
          <w:lang w:val="en-US"/>
        </w:rPr>
        <w:t xml:space="preserve"> configured to a UE. </w:t>
      </w:r>
      <w:r w:rsidR="00BA3C36">
        <w:rPr>
          <w:rFonts w:ascii="Times New Roman" w:hAnsi="Times New Roman" w:hint="eastAsia"/>
          <w:lang w:val="en-US"/>
        </w:rPr>
        <w:t>In this case, the NW may firstly trigger an</w:t>
      </w:r>
      <w:r w:rsidR="00E676C3">
        <w:rPr>
          <w:rFonts w:ascii="Times New Roman" w:hAnsi="Times New Roman" w:hint="eastAsia"/>
          <w:lang w:val="en-US"/>
        </w:rPr>
        <w:t xml:space="preserve"> MCG</w:t>
      </w:r>
      <w:r w:rsidR="00BA3C36">
        <w:rPr>
          <w:rFonts w:ascii="Times New Roman" w:hAnsi="Times New Roman" w:hint="eastAsia"/>
          <w:lang w:val="en-US"/>
        </w:rPr>
        <w:t xml:space="preserve"> LTM</w:t>
      </w:r>
      <w:r w:rsidR="00E676C3">
        <w:rPr>
          <w:rFonts w:ascii="Times New Roman" w:hAnsi="Times New Roman" w:hint="eastAsia"/>
          <w:lang w:val="en-US"/>
        </w:rPr>
        <w:t xml:space="preserve"> with SCG release, after which, the NW triggers an MCG LTM with SCG reconfigured. Since there is no SCG for the latter LTM execution, SCG addition </w:t>
      </w:r>
      <w:r w:rsidR="00BD1249">
        <w:rPr>
          <w:rFonts w:ascii="Times New Roman" w:hAnsi="Times New Roman" w:hint="eastAsia"/>
          <w:lang w:val="en-US"/>
        </w:rPr>
        <w:t>needs to</w:t>
      </w:r>
      <w:r w:rsidR="00E676C3">
        <w:rPr>
          <w:rFonts w:ascii="Times New Roman" w:hAnsi="Times New Roman" w:hint="eastAsia"/>
          <w:lang w:val="en-US"/>
        </w:rPr>
        <w:t xml:space="preserve"> be performed.</w:t>
      </w:r>
      <w:r w:rsidR="00BA3C36">
        <w:rPr>
          <w:rFonts w:ascii="Times New Roman" w:hAnsi="Times New Roman" w:hint="eastAsia"/>
          <w:lang w:val="en-US"/>
        </w:rPr>
        <w:t xml:space="preserve"> </w:t>
      </w:r>
    </w:p>
    <w:p w14:paraId="0CD2F59F" w14:textId="16ED3309" w:rsidR="00C8200B" w:rsidRPr="0047293C" w:rsidRDefault="007A0544" w:rsidP="00C8200B">
      <w:pPr>
        <w:rPr>
          <w:rFonts w:ascii="Times New Roman" w:hAnsi="Times New Roman"/>
          <w:lang w:val="en-US"/>
        </w:rPr>
      </w:pPr>
      <w:r>
        <w:rPr>
          <w:rFonts w:ascii="Times New Roman" w:hAnsi="Times New Roman" w:hint="eastAsia"/>
          <w:lang w:val="en-US"/>
        </w:rPr>
        <w:t>To support subsequent LTM, the inter-CU</w:t>
      </w:r>
      <w:r w:rsidR="000B45C3">
        <w:rPr>
          <w:rFonts w:ascii="Times New Roman" w:hAnsi="Times New Roman" w:hint="eastAsia"/>
          <w:lang w:val="en-US"/>
        </w:rPr>
        <w:t xml:space="preserve"> MCG</w:t>
      </w:r>
      <w:r>
        <w:rPr>
          <w:rFonts w:ascii="Times New Roman" w:hAnsi="Times New Roman" w:hint="eastAsia"/>
          <w:lang w:val="en-US"/>
        </w:rPr>
        <w:t xml:space="preserve"> LTM </w:t>
      </w:r>
      <w:r w:rsidR="00A6167E">
        <w:rPr>
          <w:rFonts w:ascii="Times New Roman" w:hAnsi="Times New Roman" w:hint="eastAsia"/>
          <w:lang w:val="en-US"/>
        </w:rPr>
        <w:t xml:space="preserve">candidate cell configuration </w:t>
      </w:r>
      <w:r w:rsidR="000B45C3">
        <w:rPr>
          <w:rFonts w:ascii="Times New Roman" w:hAnsi="Times New Roman" w:hint="eastAsia"/>
          <w:lang w:val="en-US"/>
        </w:rPr>
        <w:t>for</w:t>
      </w:r>
      <w:r>
        <w:rPr>
          <w:rFonts w:ascii="Times New Roman" w:hAnsi="Times New Roman" w:hint="eastAsia"/>
          <w:lang w:val="en-US"/>
        </w:rPr>
        <w:t xml:space="preserve"> DC case should include both MCG</w:t>
      </w:r>
      <w:r w:rsidR="00A6167E">
        <w:rPr>
          <w:rFonts w:ascii="Times New Roman" w:hAnsi="Times New Roman" w:hint="eastAsia"/>
          <w:lang w:val="en-US"/>
        </w:rPr>
        <w:t xml:space="preserve"> part and SCG part if the SCG is expected to be </w:t>
      </w:r>
      <w:r w:rsidR="00A6167E">
        <w:rPr>
          <w:rFonts w:ascii="Times New Roman" w:hAnsi="Times New Roman"/>
          <w:lang w:val="en-US"/>
        </w:rPr>
        <w:t>unchanged</w:t>
      </w:r>
      <w:r w:rsidR="00A6167E">
        <w:rPr>
          <w:rFonts w:ascii="Times New Roman" w:hAnsi="Times New Roman" w:hint="eastAsia"/>
          <w:lang w:val="en-US"/>
        </w:rPr>
        <w:t>/reconfigured</w:t>
      </w:r>
      <w:r w:rsidR="000B45C3">
        <w:rPr>
          <w:rFonts w:ascii="Times New Roman" w:hAnsi="Times New Roman" w:hint="eastAsia"/>
          <w:lang w:val="en-US"/>
        </w:rPr>
        <w:t xml:space="preserve">. The UE always applies a complete RRC configuration </w:t>
      </w:r>
      <w:r w:rsidR="00A6167E">
        <w:rPr>
          <w:rFonts w:ascii="Times New Roman" w:hAnsi="Times New Roman" w:hint="eastAsia"/>
          <w:lang w:val="en-US"/>
        </w:rPr>
        <w:t xml:space="preserve">if the target is configured with DC, thus there is no difference </w:t>
      </w:r>
      <w:r w:rsidR="009F56BA">
        <w:rPr>
          <w:rFonts w:ascii="Times New Roman" w:hAnsi="Times New Roman" w:hint="eastAsia"/>
          <w:lang w:val="en-US"/>
        </w:rPr>
        <w:t xml:space="preserve">to perform SCG addition/SCG reconfiguration </w:t>
      </w:r>
      <w:r w:rsidR="009F56BA">
        <w:rPr>
          <w:rFonts w:ascii="Times New Roman" w:hAnsi="Times New Roman" w:hint="eastAsia"/>
          <w:lang w:val="en-US"/>
        </w:rPr>
        <w:lastRenderedPageBreak/>
        <w:t>from UE side. Based on this understanding, it is proposed that the coexistence of inter-CU MCG LTM with SCG release and inter-CU MCG LTM with SCG reconfiguration can be supported.</w:t>
      </w:r>
    </w:p>
    <w:p w14:paraId="3E3F02C1" w14:textId="12FB904D" w:rsidR="00E30AF3" w:rsidRPr="005652B4" w:rsidRDefault="009F56BA" w:rsidP="00C8200B">
      <w:pPr>
        <w:pStyle w:val="Proposal"/>
        <w:rPr>
          <w:rFonts w:ascii="Times New Roman" w:hAnsi="Times New Roman"/>
        </w:rPr>
      </w:pPr>
      <w:bookmarkStart w:id="29" w:name="_Toc181966657"/>
      <w:r>
        <w:rPr>
          <w:rFonts w:ascii="Times New Roman" w:hAnsi="Times New Roman" w:hint="eastAsia"/>
        </w:rPr>
        <w:t>C</w:t>
      </w:r>
      <w:r w:rsidRPr="009F56BA">
        <w:rPr>
          <w:rFonts w:ascii="Times New Roman" w:hAnsi="Times New Roman"/>
        </w:rPr>
        <w:t>oexistence of inter-CU MCG LTM with SCG release and inter-CU MCG LTM with SCG reconfiguration can be supported</w:t>
      </w:r>
      <w:r>
        <w:rPr>
          <w:rFonts w:ascii="Times New Roman" w:hAnsi="Times New Roman" w:hint="eastAsia"/>
        </w:rPr>
        <w:t>.</w:t>
      </w:r>
      <w:bookmarkEnd w:id="29"/>
    </w:p>
    <w:p w14:paraId="39D0F36F" w14:textId="2B52AACE" w:rsidR="00C8200B" w:rsidRPr="0047293C" w:rsidRDefault="00C8200B" w:rsidP="00C8200B">
      <w:pPr>
        <w:pStyle w:val="Proposal"/>
        <w:rPr>
          <w:rFonts w:ascii="Times New Roman" w:hAnsi="Times New Roman"/>
        </w:rPr>
      </w:pPr>
      <w:bookmarkStart w:id="30" w:name="_Toc181966658"/>
      <w:r w:rsidRPr="0047293C">
        <w:rPr>
          <w:rFonts w:ascii="Times New Roman" w:hAnsi="Times New Roman"/>
        </w:rPr>
        <w:t xml:space="preserve">SCG addition is supported during </w:t>
      </w:r>
      <w:r w:rsidR="009F56BA">
        <w:rPr>
          <w:rFonts w:ascii="Times New Roman" w:hAnsi="Times New Roman" w:hint="eastAsia"/>
        </w:rPr>
        <w:t xml:space="preserve">inter-CU </w:t>
      </w:r>
      <w:r w:rsidRPr="0047293C">
        <w:rPr>
          <w:rFonts w:ascii="Times New Roman" w:hAnsi="Times New Roman"/>
        </w:rPr>
        <w:t>MCG LTM execution.</w:t>
      </w:r>
      <w:bookmarkEnd w:id="30"/>
    </w:p>
    <w:p w14:paraId="4D3C46A5" w14:textId="77777777" w:rsidR="008E065E" w:rsidRPr="005652B4" w:rsidRDefault="00C01F33" w:rsidP="001131BE">
      <w:pPr>
        <w:pStyle w:val="1"/>
        <w:spacing w:line="276" w:lineRule="auto"/>
        <w:rPr>
          <w:rFonts w:ascii="Times New Roman" w:hAnsi="Times New Roman" w:cs="Times New Roman"/>
        </w:rPr>
      </w:pPr>
      <w:bookmarkStart w:id="31" w:name="_Toc133575977"/>
      <w:bookmarkStart w:id="32" w:name="_Toc133575996"/>
      <w:bookmarkEnd w:id="31"/>
      <w:bookmarkEnd w:id="32"/>
      <w:r w:rsidRPr="005652B4">
        <w:rPr>
          <w:rFonts w:ascii="Times New Roman" w:hAnsi="Times New Roman" w:cs="Times New Roman"/>
        </w:rPr>
        <w:t>Conclusion</w:t>
      </w:r>
    </w:p>
    <w:p w14:paraId="67C350BD" w14:textId="25B71CF0" w:rsidR="00D110E5" w:rsidRPr="005652B4" w:rsidRDefault="000950B5" w:rsidP="000950B5">
      <w:pPr>
        <w:pStyle w:val="ac"/>
        <w:rPr>
          <w:rFonts w:ascii="Times New Roman" w:hAnsi="Times New Roman"/>
        </w:rPr>
      </w:pPr>
      <w:r w:rsidRPr="005652B4">
        <w:rPr>
          <w:rFonts w:ascii="Times New Roman" w:hAnsi="Times New Roman"/>
        </w:rPr>
        <w:t>Based on the discussion in section</w:t>
      </w:r>
      <w:r w:rsidR="001D7046" w:rsidRPr="005652B4">
        <w:rPr>
          <w:rFonts w:ascii="Times New Roman" w:hAnsi="Times New Roman"/>
        </w:rPr>
        <w:t>2,</w:t>
      </w:r>
      <w:r w:rsidRPr="005652B4">
        <w:rPr>
          <w:rFonts w:ascii="Times New Roman" w:hAnsi="Times New Roman"/>
        </w:rPr>
        <w:t xml:space="preserve"> we have following</w:t>
      </w:r>
      <w:r w:rsidR="00D110E5" w:rsidRPr="005652B4">
        <w:rPr>
          <w:rFonts w:ascii="Times New Roman" w:hAnsi="Times New Roman"/>
        </w:rPr>
        <w:t xml:space="preserve"> observation</w:t>
      </w:r>
      <w:r w:rsidRPr="005652B4">
        <w:rPr>
          <w:rFonts w:ascii="Times New Roman" w:hAnsi="Times New Roman"/>
        </w:rPr>
        <w:t xml:space="preserve"> </w:t>
      </w:r>
      <w:r w:rsidR="00840C05" w:rsidRPr="005652B4">
        <w:rPr>
          <w:rFonts w:ascii="Times New Roman" w:hAnsi="Times New Roman"/>
        </w:rPr>
        <w:t>proposals</w:t>
      </w:r>
      <w:r w:rsidRPr="005652B4">
        <w:rPr>
          <w:rFonts w:ascii="Times New Roman" w:hAnsi="Times New Roman"/>
        </w:rPr>
        <w:t>:</w:t>
      </w:r>
    </w:p>
    <w:bookmarkStart w:id="33" w:name="_GoBack"/>
    <w:bookmarkEnd w:id="33"/>
    <w:p w14:paraId="3F847048" w14:textId="73E43DB9" w:rsidR="00E849A1" w:rsidRDefault="004B5118">
      <w:pPr>
        <w:pStyle w:val="TOC1"/>
        <w:rPr>
          <w:rFonts w:asciiTheme="minorHAnsi" w:eastAsiaTheme="minorEastAsia" w:hAnsiTheme="minorHAnsi" w:cstheme="minorBidi"/>
          <w:b w:val="0"/>
          <w:kern w:val="2"/>
          <w:sz w:val="21"/>
          <w:szCs w:val="22"/>
          <w:lang w:val="en-US"/>
        </w:rPr>
      </w:pPr>
      <w:r w:rsidRPr="005652B4">
        <w:rPr>
          <w:rFonts w:ascii="Times New Roman" w:hAnsi="Times New Roman"/>
          <w:szCs w:val="22"/>
          <w:lang w:val="en-US"/>
        </w:rPr>
        <w:fldChar w:fldCharType="begin"/>
      </w:r>
      <w:r w:rsidRPr="005652B4">
        <w:rPr>
          <w:rFonts w:ascii="Times New Roman" w:hAnsi="Times New Roman"/>
        </w:rPr>
        <w:instrText xml:space="preserve"> TOC \n \p " " \h \z \t "Proposal,1" </w:instrText>
      </w:r>
      <w:r w:rsidRPr="005652B4">
        <w:rPr>
          <w:rFonts w:ascii="Times New Roman" w:hAnsi="Times New Roman"/>
          <w:szCs w:val="22"/>
          <w:lang w:val="en-US"/>
        </w:rPr>
        <w:fldChar w:fldCharType="separate"/>
      </w:r>
      <w:hyperlink w:anchor="_Toc181966636" w:history="1">
        <w:r w:rsidR="00E849A1" w:rsidRPr="005C4FF7">
          <w:rPr>
            <w:rStyle w:val="af2"/>
            <w:rFonts w:ascii="Times New Roman" w:hAnsi="Times New Roman"/>
          </w:rPr>
          <w:t>Proposal 1</w:t>
        </w:r>
        <w:r w:rsidR="00E849A1">
          <w:rPr>
            <w:rFonts w:asciiTheme="minorHAnsi" w:eastAsiaTheme="minorEastAsia" w:hAnsiTheme="minorHAnsi" w:cstheme="minorBidi"/>
            <w:b w:val="0"/>
            <w:kern w:val="2"/>
            <w:sz w:val="21"/>
            <w:szCs w:val="22"/>
            <w:lang w:val="en-US"/>
          </w:rPr>
          <w:tab/>
        </w:r>
        <w:r w:rsidR="00E849A1" w:rsidRPr="005C4FF7">
          <w:rPr>
            <w:rStyle w:val="af2"/>
            <w:rFonts w:ascii="Times New Roman" w:hAnsi="Times New Roman"/>
          </w:rPr>
          <w:t>After every inter-CU LTM cell switch execution that changes the PDCP anchor, the UE is provided with the NCC value via RRC signalling to be used for key derivation at the next inter-CU LTM cell switch.</w:t>
        </w:r>
      </w:hyperlink>
    </w:p>
    <w:p w14:paraId="56D455CB" w14:textId="053BF7AC" w:rsidR="00E849A1" w:rsidRDefault="00E849A1">
      <w:pPr>
        <w:pStyle w:val="TOC1"/>
        <w:rPr>
          <w:rFonts w:asciiTheme="minorHAnsi" w:eastAsiaTheme="minorEastAsia" w:hAnsiTheme="minorHAnsi" w:cstheme="minorBidi"/>
          <w:b w:val="0"/>
          <w:kern w:val="2"/>
          <w:sz w:val="21"/>
          <w:szCs w:val="22"/>
          <w:lang w:val="en-US"/>
        </w:rPr>
      </w:pPr>
      <w:hyperlink w:anchor="_Toc181966637" w:history="1">
        <w:r w:rsidRPr="005C4FF7">
          <w:rPr>
            <w:rStyle w:val="af2"/>
            <w:rFonts w:ascii="Times New Roman" w:hAnsi="Times New Roman"/>
          </w:rPr>
          <w:t>Proposal 2</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LTM fast recovery for RLF and inter-CU LTM failure is supported in R19.</w:t>
        </w:r>
      </w:hyperlink>
    </w:p>
    <w:p w14:paraId="2AEC2C35" w14:textId="5A26E0CE" w:rsidR="00E849A1" w:rsidRDefault="00E849A1">
      <w:pPr>
        <w:pStyle w:val="TOC1"/>
        <w:rPr>
          <w:rFonts w:asciiTheme="minorHAnsi" w:eastAsiaTheme="minorEastAsia" w:hAnsiTheme="minorHAnsi" w:cstheme="minorBidi"/>
          <w:b w:val="0"/>
          <w:kern w:val="2"/>
          <w:sz w:val="21"/>
          <w:szCs w:val="22"/>
          <w:lang w:val="en-US"/>
        </w:rPr>
      </w:pPr>
      <w:hyperlink w:anchor="_Toc181966638" w:history="1">
        <w:r w:rsidRPr="005C4FF7">
          <w:rPr>
            <w:rStyle w:val="af2"/>
            <w:rFonts w:ascii="Times New Roman" w:hAnsi="Times New Roman"/>
          </w:rPr>
          <w:t>Proposal 3</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Both intra-CU LTM and inter-CU configurations can be applied for fast failure recovery</w:t>
        </w:r>
      </w:hyperlink>
    </w:p>
    <w:p w14:paraId="4168B077" w14:textId="1255A0FF" w:rsidR="00E849A1" w:rsidRDefault="00E849A1">
      <w:pPr>
        <w:pStyle w:val="TOC1"/>
        <w:rPr>
          <w:rFonts w:asciiTheme="minorHAnsi" w:eastAsiaTheme="minorEastAsia" w:hAnsiTheme="minorHAnsi" w:cstheme="minorBidi"/>
          <w:b w:val="0"/>
          <w:kern w:val="2"/>
          <w:sz w:val="21"/>
          <w:szCs w:val="22"/>
          <w:lang w:val="en-US"/>
        </w:rPr>
      </w:pPr>
      <w:hyperlink w:anchor="_Toc181966639" w:history="1">
        <w:r w:rsidRPr="005C4FF7">
          <w:rPr>
            <w:rStyle w:val="af2"/>
            <w:rFonts w:ascii="Times New Roman" w:hAnsi="Times New Roman"/>
          </w:rPr>
          <w:t>Proposal 4</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For LTM fast recovery after intra-CU LTM failure, the UE revert back to the source cell configuration except for the PDCP state variables for SRB(s) upon T304 expires.</w:t>
        </w:r>
      </w:hyperlink>
    </w:p>
    <w:p w14:paraId="68469C72" w14:textId="0B9D7E8F" w:rsidR="00E849A1" w:rsidRDefault="00E849A1">
      <w:pPr>
        <w:pStyle w:val="TOC1"/>
        <w:rPr>
          <w:rFonts w:asciiTheme="minorHAnsi" w:eastAsiaTheme="minorEastAsia" w:hAnsiTheme="minorHAnsi" w:cstheme="minorBidi"/>
          <w:b w:val="0"/>
          <w:kern w:val="2"/>
          <w:sz w:val="21"/>
          <w:szCs w:val="22"/>
          <w:lang w:val="en-US"/>
        </w:rPr>
      </w:pPr>
      <w:hyperlink w:anchor="_Toc181966640" w:history="1">
        <w:r w:rsidRPr="005C4FF7">
          <w:rPr>
            <w:rStyle w:val="af2"/>
            <w:rFonts w:ascii="Times New Roman" w:hAnsi="Times New Roman"/>
          </w:rPr>
          <w:t>Proposal 5</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For LTM fast recovery after inter-CU LTM failure, the UE revert back to the source cell configuration upon T304 expires.</w:t>
        </w:r>
      </w:hyperlink>
    </w:p>
    <w:p w14:paraId="77ECABBC" w14:textId="6E7E8D9C" w:rsidR="00E849A1" w:rsidRDefault="00E849A1">
      <w:pPr>
        <w:pStyle w:val="TOC1"/>
        <w:rPr>
          <w:rFonts w:asciiTheme="minorHAnsi" w:eastAsiaTheme="minorEastAsia" w:hAnsiTheme="minorHAnsi" w:cstheme="minorBidi"/>
          <w:b w:val="0"/>
          <w:kern w:val="2"/>
          <w:sz w:val="21"/>
          <w:szCs w:val="22"/>
          <w:lang w:val="en-US"/>
        </w:rPr>
      </w:pPr>
      <w:hyperlink w:anchor="_Toc181966641" w:history="1">
        <w:r w:rsidRPr="005C4FF7">
          <w:rPr>
            <w:rStyle w:val="af2"/>
            <w:rFonts w:ascii="Times New Roman" w:hAnsi="Times New Roman"/>
          </w:rPr>
          <w:t>Proposal 6</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If the SCG is released at MCG LTM execution, the SCG LTM configuration should be released.</w:t>
        </w:r>
      </w:hyperlink>
    </w:p>
    <w:p w14:paraId="4D8541D5" w14:textId="40CD301B" w:rsidR="00E849A1" w:rsidRDefault="00E849A1">
      <w:pPr>
        <w:pStyle w:val="TOC1"/>
        <w:rPr>
          <w:rFonts w:asciiTheme="minorHAnsi" w:eastAsiaTheme="minorEastAsia" w:hAnsiTheme="minorHAnsi" w:cstheme="minorBidi"/>
          <w:b w:val="0"/>
          <w:kern w:val="2"/>
          <w:sz w:val="21"/>
          <w:szCs w:val="22"/>
          <w:lang w:val="en-US"/>
        </w:rPr>
      </w:pPr>
      <w:hyperlink w:anchor="_Toc181966642" w:history="1">
        <w:r w:rsidRPr="005C4FF7">
          <w:rPr>
            <w:rStyle w:val="af2"/>
            <w:rFonts w:ascii="Times New Roman" w:hAnsi="Times New Roman"/>
          </w:rPr>
          <w:t>Obervation1  The intra-CU LTM configuration configured in one node (i.e., MN or SN) might be invalid due to the execution of inter-CU LTM at the other node (i.e., SN or MN).</w:t>
        </w:r>
      </w:hyperlink>
    </w:p>
    <w:p w14:paraId="0C3B7002" w14:textId="1D001371" w:rsidR="00E849A1" w:rsidRDefault="00E849A1">
      <w:pPr>
        <w:pStyle w:val="TOC1"/>
        <w:rPr>
          <w:rFonts w:asciiTheme="minorHAnsi" w:eastAsiaTheme="minorEastAsia" w:hAnsiTheme="minorHAnsi" w:cstheme="minorBidi"/>
          <w:b w:val="0"/>
          <w:kern w:val="2"/>
          <w:sz w:val="21"/>
          <w:szCs w:val="22"/>
          <w:lang w:val="en-US"/>
        </w:rPr>
      </w:pPr>
      <w:hyperlink w:anchor="_Toc181966643" w:history="1">
        <w:r w:rsidRPr="005C4FF7">
          <w:rPr>
            <w:rStyle w:val="af2"/>
            <w:rFonts w:ascii="Times New Roman" w:hAnsi="Times New Roman"/>
          </w:rPr>
          <w:t>Proposal 7</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It is up to the NW to guarantee the validity of the LTM configuration for case that the serving cell configuration is updated due to the LTM execution at the other NW node (MN or SN).</w:t>
        </w:r>
      </w:hyperlink>
    </w:p>
    <w:p w14:paraId="5F44B838" w14:textId="5ABEF4F2" w:rsidR="00E849A1" w:rsidRDefault="00E849A1">
      <w:pPr>
        <w:pStyle w:val="TOC1"/>
        <w:rPr>
          <w:rFonts w:asciiTheme="minorHAnsi" w:eastAsiaTheme="minorEastAsia" w:hAnsiTheme="minorHAnsi" w:cstheme="minorBidi"/>
          <w:b w:val="0"/>
          <w:kern w:val="2"/>
          <w:sz w:val="21"/>
          <w:szCs w:val="22"/>
          <w:lang w:val="en-US"/>
        </w:rPr>
      </w:pPr>
      <w:hyperlink w:anchor="_Toc181966644" w:history="1">
        <w:r w:rsidRPr="005C4FF7">
          <w:rPr>
            <w:rStyle w:val="af2"/>
            <w:rFonts w:ascii="Times New Roman" w:hAnsi="Times New Roman"/>
          </w:rPr>
          <w:t>Proposal 8</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The R19 inter-CU MCG LTM configuration is autonomously released for the following cases</w:t>
        </w:r>
      </w:hyperlink>
    </w:p>
    <w:p w14:paraId="6A5C1EB9" w14:textId="10408E2C" w:rsidR="00E849A1" w:rsidRDefault="00E849A1">
      <w:pPr>
        <w:pStyle w:val="TOC1"/>
        <w:rPr>
          <w:rFonts w:asciiTheme="minorHAnsi" w:eastAsiaTheme="minorEastAsia" w:hAnsiTheme="minorHAnsi" w:cstheme="minorBidi"/>
          <w:b w:val="0"/>
          <w:kern w:val="2"/>
          <w:sz w:val="21"/>
          <w:szCs w:val="22"/>
          <w:lang w:val="en-US"/>
        </w:rPr>
      </w:pPr>
      <w:hyperlink w:anchor="_Toc181966645" w:history="1">
        <w:r w:rsidRPr="005C4FF7">
          <w:rPr>
            <w:rStyle w:val="af2"/>
            <w:rFonts w:ascii="Times New Roman" w:hAnsi="Times New Roman"/>
          </w:rPr>
          <w:t>a.</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Reception of RRCRelease.</w:t>
        </w:r>
      </w:hyperlink>
    </w:p>
    <w:p w14:paraId="6B138C00" w14:textId="2B60C232" w:rsidR="00E849A1" w:rsidRDefault="00E849A1">
      <w:pPr>
        <w:pStyle w:val="TOC1"/>
        <w:rPr>
          <w:rFonts w:asciiTheme="minorHAnsi" w:eastAsiaTheme="minorEastAsia" w:hAnsiTheme="minorHAnsi" w:cstheme="minorBidi"/>
          <w:b w:val="0"/>
          <w:kern w:val="2"/>
          <w:sz w:val="21"/>
          <w:szCs w:val="22"/>
          <w:lang w:val="en-US"/>
        </w:rPr>
      </w:pPr>
      <w:hyperlink w:anchor="_Toc181966646" w:history="1">
        <w:r w:rsidRPr="005C4FF7">
          <w:rPr>
            <w:rStyle w:val="af2"/>
            <w:rFonts w:ascii="Times New Roman" w:hAnsi="Times New Roman"/>
          </w:rPr>
          <w:t>b.</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Go to IDLE.</w:t>
        </w:r>
      </w:hyperlink>
    </w:p>
    <w:p w14:paraId="67EED24F" w14:textId="31DE8B9B" w:rsidR="00E849A1" w:rsidRDefault="00E849A1">
      <w:pPr>
        <w:pStyle w:val="TOC1"/>
        <w:rPr>
          <w:rFonts w:asciiTheme="minorHAnsi" w:eastAsiaTheme="minorEastAsia" w:hAnsiTheme="minorHAnsi" w:cstheme="minorBidi"/>
          <w:b w:val="0"/>
          <w:kern w:val="2"/>
          <w:sz w:val="21"/>
          <w:szCs w:val="22"/>
          <w:lang w:val="en-US"/>
        </w:rPr>
      </w:pPr>
      <w:hyperlink w:anchor="_Toc181966647" w:history="1">
        <w:r w:rsidRPr="005C4FF7">
          <w:rPr>
            <w:rStyle w:val="af2"/>
            <w:rFonts w:ascii="Times New Roman" w:hAnsi="Times New Roman"/>
          </w:rPr>
          <w:t>Proposal 9</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The R19 inter-CU SCG LTM configuration is autonomously released for the following cases</w:t>
        </w:r>
      </w:hyperlink>
    </w:p>
    <w:p w14:paraId="500719B5" w14:textId="7B23EE9D" w:rsidR="00E849A1" w:rsidRDefault="00E849A1">
      <w:pPr>
        <w:pStyle w:val="TOC1"/>
        <w:rPr>
          <w:rFonts w:asciiTheme="minorHAnsi" w:eastAsiaTheme="minorEastAsia" w:hAnsiTheme="minorHAnsi" w:cstheme="minorBidi"/>
          <w:b w:val="0"/>
          <w:kern w:val="2"/>
          <w:sz w:val="21"/>
          <w:szCs w:val="22"/>
          <w:lang w:val="en-US"/>
        </w:rPr>
      </w:pPr>
      <w:hyperlink w:anchor="_Toc181966648" w:history="1">
        <w:r w:rsidRPr="005C4FF7">
          <w:rPr>
            <w:rStyle w:val="af2"/>
            <w:rFonts w:ascii="Times New Roman" w:hAnsi="Times New Roman"/>
          </w:rPr>
          <w:t>a.</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Reception of RRCRelease.</w:t>
        </w:r>
      </w:hyperlink>
    </w:p>
    <w:p w14:paraId="3B721C01" w14:textId="2803C4EE" w:rsidR="00E849A1" w:rsidRDefault="00E849A1">
      <w:pPr>
        <w:pStyle w:val="TOC1"/>
        <w:rPr>
          <w:rFonts w:asciiTheme="minorHAnsi" w:eastAsiaTheme="minorEastAsia" w:hAnsiTheme="minorHAnsi" w:cstheme="minorBidi"/>
          <w:b w:val="0"/>
          <w:kern w:val="2"/>
          <w:sz w:val="21"/>
          <w:szCs w:val="22"/>
          <w:lang w:val="en-US"/>
        </w:rPr>
      </w:pPr>
      <w:hyperlink w:anchor="_Toc181966649" w:history="1">
        <w:r w:rsidRPr="005C4FF7">
          <w:rPr>
            <w:rStyle w:val="af2"/>
            <w:rFonts w:ascii="Times New Roman" w:hAnsi="Times New Roman"/>
          </w:rPr>
          <w:t>b.</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Go to IDLE.</w:t>
        </w:r>
      </w:hyperlink>
    </w:p>
    <w:p w14:paraId="23A937BE" w14:textId="1C8C2412" w:rsidR="00E849A1" w:rsidRDefault="00E849A1">
      <w:pPr>
        <w:pStyle w:val="TOC1"/>
        <w:rPr>
          <w:rFonts w:asciiTheme="minorHAnsi" w:eastAsiaTheme="minorEastAsia" w:hAnsiTheme="minorHAnsi" w:cstheme="minorBidi"/>
          <w:b w:val="0"/>
          <w:kern w:val="2"/>
          <w:sz w:val="21"/>
          <w:szCs w:val="22"/>
          <w:lang w:val="en-US"/>
        </w:rPr>
      </w:pPr>
      <w:hyperlink w:anchor="_Toc181966650" w:history="1">
        <w:r w:rsidRPr="005C4FF7">
          <w:rPr>
            <w:rStyle w:val="af2"/>
            <w:rFonts w:ascii="Times New Roman" w:hAnsi="Times New Roman"/>
          </w:rPr>
          <w:t>c.</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MR-DC release.</w:t>
        </w:r>
      </w:hyperlink>
    </w:p>
    <w:p w14:paraId="2DCC44A6" w14:textId="79063359" w:rsidR="00E849A1" w:rsidRDefault="00E849A1">
      <w:pPr>
        <w:pStyle w:val="TOC1"/>
        <w:rPr>
          <w:rFonts w:asciiTheme="minorHAnsi" w:eastAsiaTheme="minorEastAsia" w:hAnsiTheme="minorHAnsi" w:cstheme="minorBidi"/>
          <w:b w:val="0"/>
          <w:kern w:val="2"/>
          <w:sz w:val="21"/>
          <w:szCs w:val="22"/>
          <w:lang w:val="en-US"/>
        </w:rPr>
      </w:pPr>
      <w:hyperlink w:anchor="_Toc181966651" w:history="1">
        <w:r w:rsidRPr="005C4FF7">
          <w:rPr>
            <w:rStyle w:val="af2"/>
            <w:rFonts w:ascii="Times New Roman" w:hAnsi="Times New Roman"/>
          </w:rPr>
          <w:t>Proposal 10</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The R19 inter-CU LTM configurations are kept for the following cases unless explicitly released by the NW.</w:t>
        </w:r>
      </w:hyperlink>
    </w:p>
    <w:p w14:paraId="107258DE" w14:textId="04A7EF2D" w:rsidR="00E849A1" w:rsidRDefault="00E849A1">
      <w:pPr>
        <w:pStyle w:val="TOC1"/>
        <w:rPr>
          <w:rFonts w:asciiTheme="minorHAnsi" w:eastAsiaTheme="minorEastAsia" w:hAnsiTheme="minorHAnsi" w:cstheme="minorBidi"/>
          <w:b w:val="0"/>
          <w:kern w:val="2"/>
          <w:sz w:val="21"/>
          <w:szCs w:val="22"/>
          <w:lang w:val="en-US"/>
        </w:rPr>
      </w:pPr>
      <w:hyperlink w:anchor="_Toc181966652" w:history="1">
        <w:r w:rsidRPr="005C4FF7">
          <w:rPr>
            <w:rStyle w:val="af2"/>
            <w:rFonts w:ascii="Times New Roman" w:hAnsi="Times New Roman"/>
          </w:rPr>
          <w:t>a.</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Normal and conditional PCell change/PSCell change/addition.</w:t>
        </w:r>
      </w:hyperlink>
    </w:p>
    <w:p w14:paraId="0DC7F7D8" w14:textId="4839255C" w:rsidR="00E849A1" w:rsidRDefault="00E849A1">
      <w:pPr>
        <w:pStyle w:val="TOC1"/>
        <w:rPr>
          <w:rFonts w:asciiTheme="minorHAnsi" w:eastAsiaTheme="minorEastAsia" w:hAnsiTheme="minorHAnsi" w:cstheme="minorBidi"/>
          <w:b w:val="0"/>
          <w:kern w:val="2"/>
          <w:sz w:val="21"/>
          <w:szCs w:val="22"/>
          <w:lang w:val="en-US"/>
        </w:rPr>
      </w:pPr>
      <w:hyperlink w:anchor="_Toc181966653" w:history="1">
        <w:r w:rsidRPr="005C4FF7">
          <w:rPr>
            <w:rStyle w:val="af2"/>
            <w:rFonts w:ascii="Times New Roman" w:hAnsi="Times New Roman"/>
          </w:rPr>
          <w:t>b.</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MCG failure/SCG failure</w:t>
        </w:r>
      </w:hyperlink>
    </w:p>
    <w:p w14:paraId="4B7BDFFA" w14:textId="6744EA19" w:rsidR="00E849A1" w:rsidRDefault="00E849A1">
      <w:pPr>
        <w:pStyle w:val="TOC1"/>
        <w:rPr>
          <w:rFonts w:asciiTheme="minorHAnsi" w:eastAsiaTheme="minorEastAsia" w:hAnsiTheme="minorHAnsi" w:cstheme="minorBidi"/>
          <w:b w:val="0"/>
          <w:kern w:val="2"/>
          <w:sz w:val="21"/>
          <w:szCs w:val="22"/>
          <w:lang w:val="en-US"/>
        </w:rPr>
      </w:pPr>
      <w:hyperlink w:anchor="_Toc181966654" w:history="1">
        <w:r w:rsidRPr="005C4FF7">
          <w:rPr>
            <w:rStyle w:val="af2"/>
            <w:rFonts w:ascii="Times New Roman" w:hAnsi="Times New Roman"/>
          </w:rPr>
          <w:t>Proposal 11</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For DC case, bearer type change and termination point change should be considered for L2 handling during LTM execution.</w:t>
        </w:r>
      </w:hyperlink>
    </w:p>
    <w:p w14:paraId="6A4C50BC" w14:textId="74C18917" w:rsidR="00E849A1" w:rsidRDefault="00E849A1">
      <w:pPr>
        <w:pStyle w:val="TOC1"/>
        <w:rPr>
          <w:rFonts w:asciiTheme="minorHAnsi" w:eastAsiaTheme="minorEastAsia" w:hAnsiTheme="minorHAnsi" w:cstheme="minorBidi"/>
          <w:b w:val="0"/>
          <w:kern w:val="2"/>
          <w:sz w:val="21"/>
          <w:szCs w:val="22"/>
          <w:lang w:val="en-US"/>
        </w:rPr>
      </w:pPr>
      <w:hyperlink w:anchor="_Toc181966655" w:history="1">
        <w:r w:rsidRPr="005C4FF7">
          <w:rPr>
            <w:rStyle w:val="af2"/>
            <w:rFonts w:ascii="Times New Roman" w:hAnsi="Times New Roman"/>
          </w:rPr>
          <w:t>Proposal 12</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For a radio bearer (i.e., SRB or DRB) with termination point change, the UE performs PDCP re-establishment and RLC establishment (if the RLC bearer maintains).</w:t>
        </w:r>
      </w:hyperlink>
    </w:p>
    <w:p w14:paraId="0CC2311D" w14:textId="24F08868" w:rsidR="00E849A1" w:rsidRDefault="00E849A1">
      <w:pPr>
        <w:pStyle w:val="TOC1"/>
        <w:rPr>
          <w:rFonts w:asciiTheme="minorHAnsi" w:eastAsiaTheme="minorEastAsia" w:hAnsiTheme="minorHAnsi" w:cstheme="minorBidi"/>
          <w:b w:val="0"/>
          <w:kern w:val="2"/>
          <w:sz w:val="21"/>
          <w:szCs w:val="22"/>
          <w:lang w:val="en-US"/>
        </w:rPr>
      </w:pPr>
      <w:hyperlink w:anchor="_Toc181966656" w:history="1">
        <w:r w:rsidRPr="005C4FF7">
          <w:rPr>
            <w:rStyle w:val="af2"/>
            <w:rFonts w:ascii="Times New Roman" w:hAnsi="Times New Roman"/>
          </w:rPr>
          <w:t>Proposal 13</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For a radio bearer (i.e., SRB or DRB) with bearer type change, the UE perform RLC release/establishment and PDCP data recovery (if it is an AM DRB and there is RLC bearer release).</w:t>
        </w:r>
      </w:hyperlink>
    </w:p>
    <w:p w14:paraId="10E2DFD5" w14:textId="37A93DCB" w:rsidR="00E849A1" w:rsidRDefault="00E849A1">
      <w:pPr>
        <w:pStyle w:val="TOC1"/>
        <w:rPr>
          <w:rFonts w:asciiTheme="minorHAnsi" w:eastAsiaTheme="minorEastAsia" w:hAnsiTheme="minorHAnsi" w:cstheme="minorBidi"/>
          <w:b w:val="0"/>
          <w:kern w:val="2"/>
          <w:sz w:val="21"/>
          <w:szCs w:val="22"/>
          <w:lang w:val="en-US"/>
        </w:rPr>
      </w:pPr>
      <w:hyperlink w:anchor="_Toc181966657" w:history="1">
        <w:r w:rsidRPr="005C4FF7">
          <w:rPr>
            <w:rStyle w:val="af2"/>
            <w:rFonts w:ascii="Times New Roman" w:hAnsi="Times New Roman"/>
          </w:rPr>
          <w:t>Proposal 14</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Coexistence of inter-CU MCG LTM with SCG release and inter-CU MCG LTM with SCG reconfiguration can be supported.</w:t>
        </w:r>
      </w:hyperlink>
    </w:p>
    <w:p w14:paraId="6AB1ADFE" w14:textId="0B688BAE" w:rsidR="00E849A1" w:rsidRDefault="00E849A1">
      <w:pPr>
        <w:pStyle w:val="TOC1"/>
        <w:rPr>
          <w:rFonts w:asciiTheme="minorHAnsi" w:eastAsiaTheme="minorEastAsia" w:hAnsiTheme="minorHAnsi" w:cstheme="minorBidi"/>
          <w:b w:val="0"/>
          <w:kern w:val="2"/>
          <w:sz w:val="21"/>
          <w:szCs w:val="22"/>
          <w:lang w:val="en-US"/>
        </w:rPr>
      </w:pPr>
      <w:hyperlink w:anchor="_Toc181966658" w:history="1">
        <w:r w:rsidRPr="005C4FF7">
          <w:rPr>
            <w:rStyle w:val="af2"/>
            <w:rFonts w:ascii="Times New Roman" w:hAnsi="Times New Roman"/>
          </w:rPr>
          <w:t>Proposal 15</w:t>
        </w:r>
        <w:r>
          <w:rPr>
            <w:rFonts w:asciiTheme="minorHAnsi" w:eastAsiaTheme="minorEastAsia" w:hAnsiTheme="minorHAnsi" w:cstheme="minorBidi"/>
            <w:b w:val="0"/>
            <w:kern w:val="2"/>
            <w:sz w:val="21"/>
            <w:szCs w:val="22"/>
            <w:lang w:val="en-US"/>
          </w:rPr>
          <w:tab/>
        </w:r>
        <w:r w:rsidRPr="005C4FF7">
          <w:rPr>
            <w:rStyle w:val="af2"/>
            <w:rFonts w:ascii="Times New Roman" w:hAnsi="Times New Roman"/>
          </w:rPr>
          <w:t>SCG addition is supported during inter-CU MCG LTM execution.</w:t>
        </w:r>
      </w:hyperlink>
    </w:p>
    <w:p w14:paraId="78957CC8" w14:textId="446DB34D" w:rsidR="005B5240" w:rsidRDefault="004B5118" w:rsidP="005B5240">
      <w:pPr>
        <w:pStyle w:val="1"/>
        <w:spacing w:line="276" w:lineRule="auto"/>
        <w:rPr>
          <w:rFonts w:ascii="Times New Roman" w:hAnsi="Times New Roman" w:cs="Times New Roman"/>
        </w:rPr>
      </w:pPr>
      <w:r w:rsidRPr="005652B4">
        <w:rPr>
          <w:rFonts w:ascii="Times New Roman" w:hAnsi="Times New Roman"/>
        </w:rPr>
        <w:lastRenderedPageBreak/>
        <w:fldChar w:fldCharType="end"/>
      </w:r>
      <w:r w:rsidR="005B5240" w:rsidRPr="005B5240">
        <w:rPr>
          <w:rFonts w:ascii="Times New Roman" w:hAnsi="Times New Roman" w:cs="Times New Roman"/>
        </w:rPr>
        <w:t xml:space="preserve"> </w:t>
      </w:r>
      <w:r w:rsidR="005B5240">
        <w:rPr>
          <w:rFonts w:ascii="Times New Roman" w:hAnsi="Times New Roman" w:cs="Times New Roman" w:hint="eastAsia"/>
        </w:rPr>
        <w:t>Reference</w:t>
      </w:r>
    </w:p>
    <w:p w14:paraId="53599C55" w14:textId="6FEB3DCD" w:rsidR="00A05C21" w:rsidRPr="00F26D98" w:rsidRDefault="005B5240" w:rsidP="00FB6EA5">
      <w:r>
        <w:rPr>
          <w:rFonts w:hint="eastAsia"/>
        </w:rPr>
        <w:t xml:space="preserve">[1] </w:t>
      </w:r>
      <w:r w:rsidR="00F26D98" w:rsidRPr="00F26D98">
        <w:t>S3-244317</w:t>
      </w:r>
      <w:r w:rsidR="00F26D98">
        <w:rPr>
          <w:rFonts w:hint="eastAsia"/>
        </w:rPr>
        <w:t xml:space="preserve"> </w:t>
      </w:r>
      <w:r w:rsidR="00F26D98" w:rsidRPr="00F26D98">
        <w:t>Reply LS on security key update of inter-CU SCG LTM</w:t>
      </w:r>
    </w:p>
    <w:sectPr w:rsidR="00A05C21" w:rsidRPr="00F26D9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763B7" w14:textId="77777777" w:rsidR="00D56B9B" w:rsidRDefault="00D56B9B">
      <w:r>
        <w:separator/>
      </w:r>
    </w:p>
  </w:endnote>
  <w:endnote w:type="continuationSeparator" w:id="0">
    <w:p w14:paraId="7CD20E8C" w14:textId="77777777" w:rsidR="00D56B9B" w:rsidRDefault="00D56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961A1A" w:rsidRDefault="00961A1A"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17BCF" w14:textId="77777777" w:rsidR="00D56B9B" w:rsidRDefault="00D56B9B">
      <w:r>
        <w:separator/>
      </w:r>
    </w:p>
  </w:footnote>
  <w:footnote w:type="continuationSeparator" w:id="0">
    <w:p w14:paraId="01AA3310" w14:textId="77777777" w:rsidR="00D56B9B" w:rsidRDefault="00D56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961A1A" w:rsidRDefault="00961A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8C5213"/>
    <w:multiLevelType w:val="hybridMultilevel"/>
    <w:tmpl w:val="AB509C92"/>
    <w:lvl w:ilvl="0" w:tplc="A6A81E8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A5006190"/>
    <w:lvl w:ilvl="0" w:tplc="EBB66CDA">
      <w:start w:val="1"/>
      <w:numFmt w:val="bullet"/>
      <w:lvlText w:val="-"/>
      <w:lvlJc w:val="left"/>
      <w:pPr>
        <w:ind w:left="360" w:hanging="360"/>
      </w:pPr>
      <w:rPr>
        <w:rFonts w:ascii="Arial" w:eastAsia="宋体"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EBB66CDA">
      <w:start w:val="1"/>
      <w:numFmt w:val="bullet"/>
      <w:lvlText w:val="-"/>
      <w:lvlJc w:val="left"/>
      <w:pPr>
        <w:ind w:left="2520" w:hanging="360"/>
      </w:pPr>
      <w:rPr>
        <w:rFonts w:ascii="Arial" w:eastAsia="宋体" w:hAnsi="Arial" w:cs="Aria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227E34"/>
    <w:multiLevelType w:val="hybridMultilevel"/>
    <w:tmpl w:val="C82863F8"/>
    <w:lvl w:ilvl="0" w:tplc="AFA4D884">
      <w:start w:val="33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8823096"/>
    <w:multiLevelType w:val="hybridMultilevel"/>
    <w:tmpl w:val="5FACB6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D2707"/>
    <w:multiLevelType w:val="hybridMultilevel"/>
    <w:tmpl w:val="7D4EC12A"/>
    <w:lvl w:ilvl="0" w:tplc="E112106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1F41B8"/>
    <w:multiLevelType w:val="hybridMultilevel"/>
    <w:tmpl w:val="7D06B620"/>
    <w:lvl w:ilvl="0" w:tplc="77DE125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AAA0503"/>
    <w:multiLevelType w:val="hybridMultilevel"/>
    <w:tmpl w:val="16D445F4"/>
    <w:lvl w:ilvl="0" w:tplc="CC72D1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E6631EF"/>
    <w:multiLevelType w:val="hybridMultilevel"/>
    <w:tmpl w:val="20605E3A"/>
    <w:lvl w:ilvl="0" w:tplc="813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F0639DD"/>
    <w:multiLevelType w:val="hybridMultilevel"/>
    <w:tmpl w:val="2E40BB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2F25E6"/>
    <w:multiLevelType w:val="hybridMultilevel"/>
    <w:tmpl w:val="37D66AF8"/>
    <w:lvl w:ilvl="0" w:tplc="2E2C92CC">
      <w:start w:val="1"/>
      <w:numFmt w:val="bullet"/>
      <w:lvlText w:val="•"/>
      <w:lvlJc w:val="left"/>
      <w:pPr>
        <w:tabs>
          <w:tab w:val="num" w:pos="720"/>
        </w:tabs>
        <w:ind w:left="720" w:hanging="360"/>
      </w:pPr>
      <w:rPr>
        <w:rFonts w:ascii="Arial" w:hAnsi="Arial" w:hint="default"/>
      </w:rPr>
    </w:lvl>
    <w:lvl w:ilvl="1" w:tplc="006EC712">
      <w:start w:val="1"/>
      <w:numFmt w:val="bullet"/>
      <w:lvlText w:val="•"/>
      <w:lvlJc w:val="left"/>
      <w:pPr>
        <w:tabs>
          <w:tab w:val="num" w:pos="1440"/>
        </w:tabs>
        <w:ind w:left="1440" w:hanging="360"/>
      </w:pPr>
      <w:rPr>
        <w:rFonts w:ascii="Arial" w:hAnsi="Arial" w:hint="default"/>
      </w:rPr>
    </w:lvl>
    <w:lvl w:ilvl="2" w:tplc="A8C64BF4" w:tentative="1">
      <w:start w:val="1"/>
      <w:numFmt w:val="bullet"/>
      <w:lvlText w:val="•"/>
      <w:lvlJc w:val="left"/>
      <w:pPr>
        <w:tabs>
          <w:tab w:val="num" w:pos="2160"/>
        </w:tabs>
        <w:ind w:left="2160" w:hanging="360"/>
      </w:pPr>
      <w:rPr>
        <w:rFonts w:ascii="Arial" w:hAnsi="Arial" w:hint="default"/>
      </w:rPr>
    </w:lvl>
    <w:lvl w:ilvl="3" w:tplc="3EC6B142" w:tentative="1">
      <w:start w:val="1"/>
      <w:numFmt w:val="bullet"/>
      <w:lvlText w:val="•"/>
      <w:lvlJc w:val="left"/>
      <w:pPr>
        <w:tabs>
          <w:tab w:val="num" w:pos="2880"/>
        </w:tabs>
        <w:ind w:left="2880" w:hanging="360"/>
      </w:pPr>
      <w:rPr>
        <w:rFonts w:ascii="Arial" w:hAnsi="Arial" w:hint="default"/>
      </w:rPr>
    </w:lvl>
    <w:lvl w:ilvl="4" w:tplc="B986CCCE" w:tentative="1">
      <w:start w:val="1"/>
      <w:numFmt w:val="bullet"/>
      <w:lvlText w:val="•"/>
      <w:lvlJc w:val="left"/>
      <w:pPr>
        <w:tabs>
          <w:tab w:val="num" w:pos="3600"/>
        </w:tabs>
        <w:ind w:left="3600" w:hanging="360"/>
      </w:pPr>
      <w:rPr>
        <w:rFonts w:ascii="Arial" w:hAnsi="Arial" w:hint="default"/>
      </w:rPr>
    </w:lvl>
    <w:lvl w:ilvl="5" w:tplc="83862824" w:tentative="1">
      <w:start w:val="1"/>
      <w:numFmt w:val="bullet"/>
      <w:lvlText w:val="•"/>
      <w:lvlJc w:val="left"/>
      <w:pPr>
        <w:tabs>
          <w:tab w:val="num" w:pos="4320"/>
        </w:tabs>
        <w:ind w:left="4320" w:hanging="360"/>
      </w:pPr>
      <w:rPr>
        <w:rFonts w:ascii="Arial" w:hAnsi="Arial" w:hint="default"/>
      </w:rPr>
    </w:lvl>
    <w:lvl w:ilvl="6" w:tplc="68E0EDEC" w:tentative="1">
      <w:start w:val="1"/>
      <w:numFmt w:val="bullet"/>
      <w:lvlText w:val="•"/>
      <w:lvlJc w:val="left"/>
      <w:pPr>
        <w:tabs>
          <w:tab w:val="num" w:pos="5040"/>
        </w:tabs>
        <w:ind w:left="5040" w:hanging="360"/>
      </w:pPr>
      <w:rPr>
        <w:rFonts w:ascii="Arial" w:hAnsi="Arial" w:hint="default"/>
      </w:rPr>
    </w:lvl>
    <w:lvl w:ilvl="7" w:tplc="FA3C7DE6" w:tentative="1">
      <w:start w:val="1"/>
      <w:numFmt w:val="bullet"/>
      <w:lvlText w:val="•"/>
      <w:lvlJc w:val="left"/>
      <w:pPr>
        <w:tabs>
          <w:tab w:val="num" w:pos="5760"/>
        </w:tabs>
        <w:ind w:left="5760" w:hanging="360"/>
      </w:pPr>
      <w:rPr>
        <w:rFonts w:ascii="Arial" w:hAnsi="Arial" w:hint="default"/>
      </w:rPr>
    </w:lvl>
    <w:lvl w:ilvl="8" w:tplc="7E6EC4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AB10B3"/>
    <w:multiLevelType w:val="hybridMultilevel"/>
    <w:tmpl w:val="AABEC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7631EA"/>
    <w:multiLevelType w:val="hybridMultilevel"/>
    <w:tmpl w:val="209ED3D0"/>
    <w:lvl w:ilvl="0" w:tplc="E528C36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EB45044"/>
    <w:multiLevelType w:val="hybridMultilevel"/>
    <w:tmpl w:val="D9EE0424"/>
    <w:lvl w:ilvl="0" w:tplc="316ED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3047A5"/>
    <w:multiLevelType w:val="hybridMultilevel"/>
    <w:tmpl w:val="9EF237EC"/>
    <w:lvl w:ilvl="0" w:tplc="C9D6A8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3D63869"/>
    <w:multiLevelType w:val="hybridMultilevel"/>
    <w:tmpl w:val="42424748"/>
    <w:lvl w:ilvl="0" w:tplc="A03A6634">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6195FAF"/>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EC474A"/>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abstractNumId w:val="0"/>
  </w:num>
  <w:num w:numId="2">
    <w:abstractNumId w:val="9"/>
  </w:num>
  <w:num w:numId="3">
    <w:abstractNumId w:val="10"/>
  </w:num>
  <w:num w:numId="4">
    <w:abstractNumId w:val="6"/>
  </w:num>
  <w:num w:numId="5">
    <w:abstractNumId w:val="14"/>
  </w:num>
  <w:num w:numId="6">
    <w:abstractNumId w:val="7"/>
  </w:num>
  <w:num w:numId="7">
    <w:abstractNumId w:val="13"/>
  </w:num>
  <w:num w:numId="8">
    <w:abstractNumId w:val="27"/>
  </w:num>
  <w:num w:numId="9">
    <w:abstractNumId w:val="2"/>
  </w:num>
  <w:num w:numId="10">
    <w:abstractNumId w:val="5"/>
  </w:num>
  <w:num w:numId="11">
    <w:abstractNumId w:val="20"/>
  </w:num>
  <w:num w:numId="12">
    <w:abstractNumId w:val="9"/>
  </w:num>
  <w:num w:numId="13">
    <w:abstractNumId w:val="9"/>
  </w:num>
  <w:num w:numId="14">
    <w:abstractNumId w:val="9"/>
  </w:num>
  <w:num w:numId="15">
    <w:abstractNumId w:val="9"/>
  </w:num>
  <w:num w:numId="16">
    <w:abstractNumId w:val="18"/>
  </w:num>
  <w:num w:numId="17">
    <w:abstractNumId w:val="24"/>
  </w:num>
  <w:num w:numId="18">
    <w:abstractNumId w:val="11"/>
  </w:num>
  <w:num w:numId="19">
    <w:abstractNumId w:val="22"/>
  </w:num>
  <w:num w:numId="20">
    <w:abstractNumId w:val="9"/>
  </w:num>
  <w:num w:numId="21">
    <w:abstractNumId w:val="9"/>
  </w:num>
  <w:num w:numId="22">
    <w:abstractNumId w:val="9"/>
  </w:num>
  <w:num w:numId="23">
    <w:abstractNumId w:val="9"/>
  </w:num>
  <w:num w:numId="24">
    <w:abstractNumId w:val="12"/>
  </w:num>
  <w:num w:numId="25">
    <w:abstractNumId w:val="19"/>
  </w:num>
  <w:num w:numId="26">
    <w:abstractNumId w:val="9"/>
  </w:num>
  <w:num w:numId="27">
    <w:abstractNumId w:val="16"/>
  </w:num>
  <w:num w:numId="28">
    <w:abstractNumId w:val="8"/>
  </w:num>
  <w:num w:numId="29">
    <w:abstractNumId w:val="25"/>
  </w:num>
  <w:num w:numId="30">
    <w:abstractNumId w:val="1"/>
  </w:num>
  <w:num w:numId="31">
    <w:abstractNumId w:val="21"/>
  </w:num>
  <w:num w:numId="32">
    <w:abstractNumId w:val="2"/>
  </w:num>
  <w:num w:numId="33">
    <w:abstractNumId w:val="17"/>
  </w:num>
  <w:num w:numId="34">
    <w:abstractNumId w:val="3"/>
  </w:num>
  <w:num w:numId="35">
    <w:abstractNumId w:val="4"/>
  </w:num>
  <w:num w:numId="36">
    <w:abstractNumId w:val="9"/>
  </w:num>
  <w:num w:numId="37">
    <w:abstractNumId w:val="26"/>
  </w:num>
  <w:num w:numId="38">
    <w:abstractNumId w:val="23"/>
  </w:num>
  <w:num w:numId="39">
    <w:abstractNumId w:val="28"/>
  </w:num>
  <w:num w:numId="40">
    <w:abstractNumId w:val="9"/>
  </w:num>
  <w:num w:numId="41">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C6"/>
    <w:rsid w:val="000028DA"/>
    <w:rsid w:val="00002986"/>
    <w:rsid w:val="00002A37"/>
    <w:rsid w:val="00003743"/>
    <w:rsid w:val="00003B4B"/>
    <w:rsid w:val="0000446D"/>
    <w:rsid w:val="000046E3"/>
    <w:rsid w:val="000047D8"/>
    <w:rsid w:val="000048EC"/>
    <w:rsid w:val="00004E6A"/>
    <w:rsid w:val="000050E2"/>
    <w:rsid w:val="0000519F"/>
    <w:rsid w:val="000052C9"/>
    <w:rsid w:val="00005D45"/>
    <w:rsid w:val="00006446"/>
    <w:rsid w:val="00006896"/>
    <w:rsid w:val="00007686"/>
    <w:rsid w:val="00007CDC"/>
    <w:rsid w:val="00007ECF"/>
    <w:rsid w:val="0001053E"/>
    <w:rsid w:val="000109FA"/>
    <w:rsid w:val="000112BC"/>
    <w:rsid w:val="00011B13"/>
    <w:rsid w:val="00011B28"/>
    <w:rsid w:val="00011DF8"/>
    <w:rsid w:val="00012332"/>
    <w:rsid w:val="00012A16"/>
    <w:rsid w:val="0001484B"/>
    <w:rsid w:val="00015874"/>
    <w:rsid w:val="00015D15"/>
    <w:rsid w:val="00015EE5"/>
    <w:rsid w:val="00016427"/>
    <w:rsid w:val="00016B0E"/>
    <w:rsid w:val="00016F9D"/>
    <w:rsid w:val="00017C53"/>
    <w:rsid w:val="000203DC"/>
    <w:rsid w:val="00020424"/>
    <w:rsid w:val="000205EF"/>
    <w:rsid w:val="00020A64"/>
    <w:rsid w:val="00020FF0"/>
    <w:rsid w:val="000210A6"/>
    <w:rsid w:val="000214EB"/>
    <w:rsid w:val="0002186F"/>
    <w:rsid w:val="000218CF"/>
    <w:rsid w:val="000218EC"/>
    <w:rsid w:val="000222E9"/>
    <w:rsid w:val="000229AA"/>
    <w:rsid w:val="00023FB4"/>
    <w:rsid w:val="00023FEE"/>
    <w:rsid w:val="000250FF"/>
    <w:rsid w:val="00025440"/>
    <w:rsid w:val="0002545B"/>
    <w:rsid w:val="0002564D"/>
    <w:rsid w:val="00025ECA"/>
    <w:rsid w:val="000264FF"/>
    <w:rsid w:val="00027935"/>
    <w:rsid w:val="000307FF"/>
    <w:rsid w:val="00030E34"/>
    <w:rsid w:val="000311BF"/>
    <w:rsid w:val="0003164E"/>
    <w:rsid w:val="00031B64"/>
    <w:rsid w:val="0003231E"/>
    <w:rsid w:val="000325B8"/>
    <w:rsid w:val="00033893"/>
    <w:rsid w:val="00033B4E"/>
    <w:rsid w:val="00033CED"/>
    <w:rsid w:val="00034BE4"/>
    <w:rsid w:val="00034C15"/>
    <w:rsid w:val="0003565E"/>
    <w:rsid w:val="0003566C"/>
    <w:rsid w:val="00036337"/>
    <w:rsid w:val="0003635E"/>
    <w:rsid w:val="00036374"/>
    <w:rsid w:val="0003688D"/>
    <w:rsid w:val="00036BA1"/>
    <w:rsid w:val="00036EEC"/>
    <w:rsid w:val="00037C6A"/>
    <w:rsid w:val="00037D60"/>
    <w:rsid w:val="00040406"/>
    <w:rsid w:val="00040484"/>
    <w:rsid w:val="00040654"/>
    <w:rsid w:val="00040B41"/>
    <w:rsid w:val="00040DDC"/>
    <w:rsid w:val="000422E2"/>
    <w:rsid w:val="00042653"/>
    <w:rsid w:val="00042F22"/>
    <w:rsid w:val="00043094"/>
    <w:rsid w:val="00043839"/>
    <w:rsid w:val="0004426D"/>
    <w:rsid w:val="000444EF"/>
    <w:rsid w:val="00044AD1"/>
    <w:rsid w:val="000459A2"/>
    <w:rsid w:val="00045FD2"/>
    <w:rsid w:val="000460BB"/>
    <w:rsid w:val="00046743"/>
    <w:rsid w:val="0004702D"/>
    <w:rsid w:val="00047360"/>
    <w:rsid w:val="000478BA"/>
    <w:rsid w:val="00047E9E"/>
    <w:rsid w:val="0005063A"/>
    <w:rsid w:val="00051505"/>
    <w:rsid w:val="000517F3"/>
    <w:rsid w:val="00051FC6"/>
    <w:rsid w:val="00052444"/>
    <w:rsid w:val="000524D3"/>
    <w:rsid w:val="00052949"/>
    <w:rsid w:val="00052988"/>
    <w:rsid w:val="00052A07"/>
    <w:rsid w:val="00052CBF"/>
    <w:rsid w:val="00052EEE"/>
    <w:rsid w:val="0005317A"/>
    <w:rsid w:val="00053388"/>
    <w:rsid w:val="000534E3"/>
    <w:rsid w:val="00054226"/>
    <w:rsid w:val="00054D4A"/>
    <w:rsid w:val="000559BF"/>
    <w:rsid w:val="0005606A"/>
    <w:rsid w:val="00056206"/>
    <w:rsid w:val="000564D1"/>
    <w:rsid w:val="00057117"/>
    <w:rsid w:val="00057AF1"/>
    <w:rsid w:val="00060567"/>
    <w:rsid w:val="00060EC2"/>
    <w:rsid w:val="0006128F"/>
    <w:rsid w:val="00061295"/>
    <w:rsid w:val="00061381"/>
    <w:rsid w:val="000616E7"/>
    <w:rsid w:val="00062385"/>
    <w:rsid w:val="000623F9"/>
    <w:rsid w:val="0006263B"/>
    <w:rsid w:val="000629D4"/>
    <w:rsid w:val="00062C27"/>
    <w:rsid w:val="0006317C"/>
    <w:rsid w:val="000635E8"/>
    <w:rsid w:val="0006412E"/>
    <w:rsid w:val="000642F8"/>
    <w:rsid w:val="0006487E"/>
    <w:rsid w:val="00065260"/>
    <w:rsid w:val="0006597D"/>
    <w:rsid w:val="00065E1A"/>
    <w:rsid w:val="000662A5"/>
    <w:rsid w:val="000662F5"/>
    <w:rsid w:val="000668A7"/>
    <w:rsid w:val="000676C9"/>
    <w:rsid w:val="00067DE8"/>
    <w:rsid w:val="000703A4"/>
    <w:rsid w:val="0007156F"/>
    <w:rsid w:val="00071612"/>
    <w:rsid w:val="0007208C"/>
    <w:rsid w:val="000721C1"/>
    <w:rsid w:val="000739EF"/>
    <w:rsid w:val="00073B81"/>
    <w:rsid w:val="000741C0"/>
    <w:rsid w:val="000741C9"/>
    <w:rsid w:val="00074330"/>
    <w:rsid w:val="000743BD"/>
    <w:rsid w:val="00074CB8"/>
    <w:rsid w:val="000751C4"/>
    <w:rsid w:val="00075ADA"/>
    <w:rsid w:val="00075F52"/>
    <w:rsid w:val="00076189"/>
    <w:rsid w:val="0007620B"/>
    <w:rsid w:val="00076CE7"/>
    <w:rsid w:val="00076D87"/>
    <w:rsid w:val="0007797F"/>
    <w:rsid w:val="00077BC6"/>
    <w:rsid w:val="00077CC5"/>
    <w:rsid w:val="00077E5F"/>
    <w:rsid w:val="0008036A"/>
    <w:rsid w:val="00080A79"/>
    <w:rsid w:val="00080B1B"/>
    <w:rsid w:val="00081AE6"/>
    <w:rsid w:val="00081F87"/>
    <w:rsid w:val="000820E5"/>
    <w:rsid w:val="000823E3"/>
    <w:rsid w:val="00082445"/>
    <w:rsid w:val="000827F0"/>
    <w:rsid w:val="00082C82"/>
    <w:rsid w:val="00083C1E"/>
    <w:rsid w:val="0008419C"/>
    <w:rsid w:val="00084802"/>
    <w:rsid w:val="00084A62"/>
    <w:rsid w:val="00085510"/>
    <w:rsid w:val="000855EB"/>
    <w:rsid w:val="00085B52"/>
    <w:rsid w:val="0008608D"/>
    <w:rsid w:val="000866DB"/>
    <w:rsid w:val="000866F2"/>
    <w:rsid w:val="0009009F"/>
    <w:rsid w:val="00090366"/>
    <w:rsid w:val="000903C4"/>
    <w:rsid w:val="00090724"/>
    <w:rsid w:val="000909D2"/>
    <w:rsid w:val="00090D5C"/>
    <w:rsid w:val="00091107"/>
    <w:rsid w:val="00091557"/>
    <w:rsid w:val="00091B13"/>
    <w:rsid w:val="00091D35"/>
    <w:rsid w:val="00091E87"/>
    <w:rsid w:val="000923D2"/>
    <w:rsid w:val="000924C1"/>
    <w:rsid w:val="000924F0"/>
    <w:rsid w:val="00092749"/>
    <w:rsid w:val="000932B7"/>
    <w:rsid w:val="00093436"/>
    <w:rsid w:val="00093474"/>
    <w:rsid w:val="000934A5"/>
    <w:rsid w:val="0009493B"/>
    <w:rsid w:val="00094B1E"/>
    <w:rsid w:val="00094D3D"/>
    <w:rsid w:val="000950B5"/>
    <w:rsid w:val="0009510F"/>
    <w:rsid w:val="00095F26"/>
    <w:rsid w:val="000961E5"/>
    <w:rsid w:val="00096581"/>
    <w:rsid w:val="00096D26"/>
    <w:rsid w:val="00097787"/>
    <w:rsid w:val="00097C1F"/>
    <w:rsid w:val="000A0605"/>
    <w:rsid w:val="000A0E1C"/>
    <w:rsid w:val="000A0E9A"/>
    <w:rsid w:val="000A1176"/>
    <w:rsid w:val="000A143B"/>
    <w:rsid w:val="000A1B7B"/>
    <w:rsid w:val="000A1D46"/>
    <w:rsid w:val="000A2AA3"/>
    <w:rsid w:val="000A2C77"/>
    <w:rsid w:val="000A3078"/>
    <w:rsid w:val="000A34C1"/>
    <w:rsid w:val="000A4FD0"/>
    <w:rsid w:val="000A55BB"/>
    <w:rsid w:val="000A56F2"/>
    <w:rsid w:val="000A5CDA"/>
    <w:rsid w:val="000A5EEE"/>
    <w:rsid w:val="000A62A8"/>
    <w:rsid w:val="000A6329"/>
    <w:rsid w:val="000A67A7"/>
    <w:rsid w:val="000A75DE"/>
    <w:rsid w:val="000A7E52"/>
    <w:rsid w:val="000A7E66"/>
    <w:rsid w:val="000B0208"/>
    <w:rsid w:val="000B086B"/>
    <w:rsid w:val="000B15CD"/>
    <w:rsid w:val="000B190F"/>
    <w:rsid w:val="000B1999"/>
    <w:rsid w:val="000B1CCD"/>
    <w:rsid w:val="000B236B"/>
    <w:rsid w:val="000B2719"/>
    <w:rsid w:val="000B3971"/>
    <w:rsid w:val="000B3A8F"/>
    <w:rsid w:val="000B3B7A"/>
    <w:rsid w:val="000B3E26"/>
    <w:rsid w:val="000B3FED"/>
    <w:rsid w:val="000B40B5"/>
    <w:rsid w:val="000B45C3"/>
    <w:rsid w:val="000B4AB9"/>
    <w:rsid w:val="000B4D03"/>
    <w:rsid w:val="000B5785"/>
    <w:rsid w:val="000B58C3"/>
    <w:rsid w:val="000B5AB7"/>
    <w:rsid w:val="000B61E9"/>
    <w:rsid w:val="000B6B97"/>
    <w:rsid w:val="000B6C12"/>
    <w:rsid w:val="000C023A"/>
    <w:rsid w:val="000C0310"/>
    <w:rsid w:val="000C0655"/>
    <w:rsid w:val="000C1392"/>
    <w:rsid w:val="000C156E"/>
    <w:rsid w:val="000C165A"/>
    <w:rsid w:val="000C2047"/>
    <w:rsid w:val="000C295C"/>
    <w:rsid w:val="000C2D43"/>
    <w:rsid w:val="000C2E19"/>
    <w:rsid w:val="000C3034"/>
    <w:rsid w:val="000C30AB"/>
    <w:rsid w:val="000C3191"/>
    <w:rsid w:val="000C3689"/>
    <w:rsid w:val="000C37C8"/>
    <w:rsid w:val="000C3BA5"/>
    <w:rsid w:val="000C3D18"/>
    <w:rsid w:val="000C4012"/>
    <w:rsid w:val="000C4553"/>
    <w:rsid w:val="000C4617"/>
    <w:rsid w:val="000C4E1F"/>
    <w:rsid w:val="000C52EF"/>
    <w:rsid w:val="000C5855"/>
    <w:rsid w:val="000C60A3"/>
    <w:rsid w:val="000C66FC"/>
    <w:rsid w:val="000C6A81"/>
    <w:rsid w:val="000C7148"/>
    <w:rsid w:val="000C7A62"/>
    <w:rsid w:val="000C7B36"/>
    <w:rsid w:val="000C7BAD"/>
    <w:rsid w:val="000D0342"/>
    <w:rsid w:val="000D0C76"/>
    <w:rsid w:val="000D0D07"/>
    <w:rsid w:val="000D175D"/>
    <w:rsid w:val="000D1922"/>
    <w:rsid w:val="000D26EF"/>
    <w:rsid w:val="000D27D2"/>
    <w:rsid w:val="000D2AC3"/>
    <w:rsid w:val="000D3559"/>
    <w:rsid w:val="000D378C"/>
    <w:rsid w:val="000D37C3"/>
    <w:rsid w:val="000D3B4D"/>
    <w:rsid w:val="000D3C14"/>
    <w:rsid w:val="000D3FD1"/>
    <w:rsid w:val="000D4038"/>
    <w:rsid w:val="000D4715"/>
    <w:rsid w:val="000D4797"/>
    <w:rsid w:val="000D4A90"/>
    <w:rsid w:val="000D4BB9"/>
    <w:rsid w:val="000D4E13"/>
    <w:rsid w:val="000D4E57"/>
    <w:rsid w:val="000D5019"/>
    <w:rsid w:val="000D56DD"/>
    <w:rsid w:val="000D5E02"/>
    <w:rsid w:val="000D68C1"/>
    <w:rsid w:val="000D6BB3"/>
    <w:rsid w:val="000D7A7C"/>
    <w:rsid w:val="000D7A9E"/>
    <w:rsid w:val="000D7F72"/>
    <w:rsid w:val="000E035F"/>
    <w:rsid w:val="000E0527"/>
    <w:rsid w:val="000E0806"/>
    <w:rsid w:val="000E1E37"/>
    <w:rsid w:val="000E1E92"/>
    <w:rsid w:val="000E2E3D"/>
    <w:rsid w:val="000E30F2"/>
    <w:rsid w:val="000E3B70"/>
    <w:rsid w:val="000E447C"/>
    <w:rsid w:val="000E54C1"/>
    <w:rsid w:val="000E56D5"/>
    <w:rsid w:val="000E5F5E"/>
    <w:rsid w:val="000E6154"/>
    <w:rsid w:val="000E6E22"/>
    <w:rsid w:val="000E6F94"/>
    <w:rsid w:val="000E7799"/>
    <w:rsid w:val="000E797F"/>
    <w:rsid w:val="000E7F82"/>
    <w:rsid w:val="000F0129"/>
    <w:rsid w:val="000F06D6"/>
    <w:rsid w:val="000F0EB1"/>
    <w:rsid w:val="000F1106"/>
    <w:rsid w:val="000F1817"/>
    <w:rsid w:val="000F21D0"/>
    <w:rsid w:val="000F27E0"/>
    <w:rsid w:val="000F2CBA"/>
    <w:rsid w:val="000F2F61"/>
    <w:rsid w:val="000F2FE4"/>
    <w:rsid w:val="000F38C9"/>
    <w:rsid w:val="000F3BE9"/>
    <w:rsid w:val="000F3F6C"/>
    <w:rsid w:val="000F41D9"/>
    <w:rsid w:val="000F4BF8"/>
    <w:rsid w:val="000F52D1"/>
    <w:rsid w:val="000F594C"/>
    <w:rsid w:val="000F5EAE"/>
    <w:rsid w:val="000F64C8"/>
    <w:rsid w:val="000F6B1D"/>
    <w:rsid w:val="000F6DF3"/>
    <w:rsid w:val="000F7402"/>
    <w:rsid w:val="001005BB"/>
    <w:rsid w:val="001005FF"/>
    <w:rsid w:val="001009A9"/>
    <w:rsid w:val="00100B27"/>
    <w:rsid w:val="00102245"/>
    <w:rsid w:val="00102B21"/>
    <w:rsid w:val="00103657"/>
    <w:rsid w:val="0010441A"/>
    <w:rsid w:val="00104436"/>
    <w:rsid w:val="00105D60"/>
    <w:rsid w:val="0010626A"/>
    <w:rsid w:val="001062FB"/>
    <w:rsid w:val="001063E6"/>
    <w:rsid w:val="0010643D"/>
    <w:rsid w:val="00106BD9"/>
    <w:rsid w:val="00106E56"/>
    <w:rsid w:val="00106E59"/>
    <w:rsid w:val="0010716A"/>
    <w:rsid w:val="00107B47"/>
    <w:rsid w:val="00110591"/>
    <w:rsid w:val="00110DE8"/>
    <w:rsid w:val="001110A6"/>
    <w:rsid w:val="001124AB"/>
    <w:rsid w:val="001124C0"/>
    <w:rsid w:val="001129A9"/>
    <w:rsid w:val="0011307D"/>
    <w:rsid w:val="001131BE"/>
    <w:rsid w:val="00113CF4"/>
    <w:rsid w:val="00113E05"/>
    <w:rsid w:val="0011412C"/>
    <w:rsid w:val="00114144"/>
    <w:rsid w:val="00114664"/>
    <w:rsid w:val="00114A7A"/>
    <w:rsid w:val="00114F65"/>
    <w:rsid w:val="001153EA"/>
    <w:rsid w:val="00115643"/>
    <w:rsid w:val="001158A9"/>
    <w:rsid w:val="0011597D"/>
    <w:rsid w:val="00115B58"/>
    <w:rsid w:val="00115CFF"/>
    <w:rsid w:val="00115D27"/>
    <w:rsid w:val="0011620A"/>
    <w:rsid w:val="00116641"/>
    <w:rsid w:val="00116765"/>
    <w:rsid w:val="001170DF"/>
    <w:rsid w:val="001206CC"/>
    <w:rsid w:val="00120E1E"/>
    <w:rsid w:val="00121254"/>
    <w:rsid w:val="001219F5"/>
    <w:rsid w:val="00121A20"/>
    <w:rsid w:val="00121E70"/>
    <w:rsid w:val="0012253B"/>
    <w:rsid w:val="0012290A"/>
    <w:rsid w:val="00123204"/>
    <w:rsid w:val="0012377F"/>
    <w:rsid w:val="00123E57"/>
    <w:rsid w:val="00124314"/>
    <w:rsid w:val="00124A73"/>
    <w:rsid w:val="00124CBE"/>
    <w:rsid w:val="00124DEB"/>
    <w:rsid w:val="0012543D"/>
    <w:rsid w:val="0012579B"/>
    <w:rsid w:val="00125FED"/>
    <w:rsid w:val="00126B4A"/>
    <w:rsid w:val="00126BC7"/>
    <w:rsid w:val="00126F9F"/>
    <w:rsid w:val="001300C0"/>
    <w:rsid w:val="00130287"/>
    <w:rsid w:val="0013033E"/>
    <w:rsid w:val="00130AB8"/>
    <w:rsid w:val="00131C2D"/>
    <w:rsid w:val="00131E43"/>
    <w:rsid w:val="0013217B"/>
    <w:rsid w:val="001321DD"/>
    <w:rsid w:val="0013223A"/>
    <w:rsid w:val="00132D9A"/>
    <w:rsid w:val="00132FD0"/>
    <w:rsid w:val="0013347A"/>
    <w:rsid w:val="00133483"/>
    <w:rsid w:val="00133966"/>
    <w:rsid w:val="001344C0"/>
    <w:rsid w:val="001346FA"/>
    <w:rsid w:val="00134998"/>
    <w:rsid w:val="00135252"/>
    <w:rsid w:val="00135257"/>
    <w:rsid w:val="0013588F"/>
    <w:rsid w:val="001366FD"/>
    <w:rsid w:val="0013684E"/>
    <w:rsid w:val="00136B2C"/>
    <w:rsid w:val="001371C3"/>
    <w:rsid w:val="00137241"/>
    <w:rsid w:val="00137444"/>
    <w:rsid w:val="00137AB5"/>
    <w:rsid w:val="00137F0B"/>
    <w:rsid w:val="00137FD9"/>
    <w:rsid w:val="001402F9"/>
    <w:rsid w:val="001408F0"/>
    <w:rsid w:val="00140A0A"/>
    <w:rsid w:val="00140A94"/>
    <w:rsid w:val="00141188"/>
    <w:rsid w:val="00141434"/>
    <w:rsid w:val="00141A29"/>
    <w:rsid w:val="00142488"/>
    <w:rsid w:val="00142F21"/>
    <w:rsid w:val="00143112"/>
    <w:rsid w:val="00143FCA"/>
    <w:rsid w:val="0014405D"/>
    <w:rsid w:val="001456EB"/>
    <w:rsid w:val="001463F4"/>
    <w:rsid w:val="0014733E"/>
    <w:rsid w:val="001511CD"/>
    <w:rsid w:val="00151E23"/>
    <w:rsid w:val="00151EF1"/>
    <w:rsid w:val="0015266B"/>
    <w:rsid w:val="001526E0"/>
    <w:rsid w:val="00152BA6"/>
    <w:rsid w:val="00153466"/>
    <w:rsid w:val="0015363B"/>
    <w:rsid w:val="00153932"/>
    <w:rsid w:val="00154299"/>
    <w:rsid w:val="00154411"/>
    <w:rsid w:val="001547EF"/>
    <w:rsid w:val="00154886"/>
    <w:rsid w:val="00154CD0"/>
    <w:rsid w:val="00154D8C"/>
    <w:rsid w:val="001551B5"/>
    <w:rsid w:val="001559E5"/>
    <w:rsid w:val="001561C8"/>
    <w:rsid w:val="001566BD"/>
    <w:rsid w:val="00157099"/>
    <w:rsid w:val="00157CE2"/>
    <w:rsid w:val="00157ED5"/>
    <w:rsid w:val="001605D8"/>
    <w:rsid w:val="00160ACF"/>
    <w:rsid w:val="00162501"/>
    <w:rsid w:val="00162558"/>
    <w:rsid w:val="00162689"/>
    <w:rsid w:val="00162836"/>
    <w:rsid w:val="00163727"/>
    <w:rsid w:val="00163E9D"/>
    <w:rsid w:val="00164F4C"/>
    <w:rsid w:val="00165316"/>
    <w:rsid w:val="00165327"/>
    <w:rsid w:val="00165545"/>
    <w:rsid w:val="00165817"/>
    <w:rsid w:val="001659C1"/>
    <w:rsid w:val="00166588"/>
    <w:rsid w:val="00166BB5"/>
    <w:rsid w:val="00166E79"/>
    <w:rsid w:val="00167A5F"/>
    <w:rsid w:val="001703BE"/>
    <w:rsid w:val="00170525"/>
    <w:rsid w:val="00170DBC"/>
    <w:rsid w:val="001710FA"/>
    <w:rsid w:val="001725DC"/>
    <w:rsid w:val="00172667"/>
    <w:rsid w:val="001728F1"/>
    <w:rsid w:val="00173A8E"/>
    <w:rsid w:val="00173B6C"/>
    <w:rsid w:val="00173E4C"/>
    <w:rsid w:val="001746B6"/>
    <w:rsid w:val="00174FA7"/>
    <w:rsid w:val="00175552"/>
    <w:rsid w:val="00176A65"/>
    <w:rsid w:val="00176F4C"/>
    <w:rsid w:val="00177336"/>
    <w:rsid w:val="00177467"/>
    <w:rsid w:val="00180C2D"/>
    <w:rsid w:val="001810E2"/>
    <w:rsid w:val="001812C6"/>
    <w:rsid w:val="0018143F"/>
    <w:rsid w:val="00182D10"/>
    <w:rsid w:val="001830B1"/>
    <w:rsid w:val="00183B26"/>
    <w:rsid w:val="00183C22"/>
    <w:rsid w:val="00184647"/>
    <w:rsid w:val="00184CA1"/>
    <w:rsid w:val="0018545E"/>
    <w:rsid w:val="00185A98"/>
    <w:rsid w:val="0018646A"/>
    <w:rsid w:val="0018670A"/>
    <w:rsid w:val="0018714B"/>
    <w:rsid w:val="00187327"/>
    <w:rsid w:val="00187576"/>
    <w:rsid w:val="001877F2"/>
    <w:rsid w:val="00187968"/>
    <w:rsid w:val="00187BD1"/>
    <w:rsid w:val="00187D8A"/>
    <w:rsid w:val="00190355"/>
    <w:rsid w:val="00190AC1"/>
    <w:rsid w:val="00190E87"/>
    <w:rsid w:val="001910F8"/>
    <w:rsid w:val="001921D3"/>
    <w:rsid w:val="0019271E"/>
    <w:rsid w:val="001933AA"/>
    <w:rsid w:val="0019341A"/>
    <w:rsid w:val="00193C64"/>
    <w:rsid w:val="00193F75"/>
    <w:rsid w:val="0019419A"/>
    <w:rsid w:val="00194968"/>
    <w:rsid w:val="00194D4D"/>
    <w:rsid w:val="00195060"/>
    <w:rsid w:val="0019567D"/>
    <w:rsid w:val="001956D0"/>
    <w:rsid w:val="00195779"/>
    <w:rsid w:val="00195A74"/>
    <w:rsid w:val="001962E3"/>
    <w:rsid w:val="001965DE"/>
    <w:rsid w:val="00197456"/>
    <w:rsid w:val="001977B5"/>
    <w:rsid w:val="00197A3F"/>
    <w:rsid w:val="00197DF9"/>
    <w:rsid w:val="00197E05"/>
    <w:rsid w:val="001A0948"/>
    <w:rsid w:val="001A16EB"/>
    <w:rsid w:val="001A1987"/>
    <w:rsid w:val="001A1AE7"/>
    <w:rsid w:val="001A1D9E"/>
    <w:rsid w:val="001A1ECA"/>
    <w:rsid w:val="001A219B"/>
    <w:rsid w:val="001A2489"/>
    <w:rsid w:val="001A2564"/>
    <w:rsid w:val="001A25E1"/>
    <w:rsid w:val="001A2C64"/>
    <w:rsid w:val="001A352D"/>
    <w:rsid w:val="001A39C1"/>
    <w:rsid w:val="001A4230"/>
    <w:rsid w:val="001A4F0E"/>
    <w:rsid w:val="001A5680"/>
    <w:rsid w:val="001A5F79"/>
    <w:rsid w:val="001A6173"/>
    <w:rsid w:val="001A697D"/>
    <w:rsid w:val="001A6A1F"/>
    <w:rsid w:val="001A6C34"/>
    <w:rsid w:val="001A6CBA"/>
    <w:rsid w:val="001A6E74"/>
    <w:rsid w:val="001A7513"/>
    <w:rsid w:val="001A7EA0"/>
    <w:rsid w:val="001A7ED5"/>
    <w:rsid w:val="001B0131"/>
    <w:rsid w:val="001B01EF"/>
    <w:rsid w:val="001B03EA"/>
    <w:rsid w:val="001B05F9"/>
    <w:rsid w:val="001B0B6C"/>
    <w:rsid w:val="001B0D97"/>
    <w:rsid w:val="001B1131"/>
    <w:rsid w:val="001B116F"/>
    <w:rsid w:val="001B23B7"/>
    <w:rsid w:val="001B25B8"/>
    <w:rsid w:val="001B341B"/>
    <w:rsid w:val="001B36C8"/>
    <w:rsid w:val="001B39F7"/>
    <w:rsid w:val="001B3AF2"/>
    <w:rsid w:val="001B4782"/>
    <w:rsid w:val="001B4F47"/>
    <w:rsid w:val="001B5001"/>
    <w:rsid w:val="001B5A5D"/>
    <w:rsid w:val="001B6557"/>
    <w:rsid w:val="001B6675"/>
    <w:rsid w:val="001B6FE0"/>
    <w:rsid w:val="001B7529"/>
    <w:rsid w:val="001C0639"/>
    <w:rsid w:val="001C07D4"/>
    <w:rsid w:val="001C0F7D"/>
    <w:rsid w:val="001C10C5"/>
    <w:rsid w:val="001C1C7C"/>
    <w:rsid w:val="001C1CE5"/>
    <w:rsid w:val="001C1E92"/>
    <w:rsid w:val="001C28CD"/>
    <w:rsid w:val="001C2EA1"/>
    <w:rsid w:val="001C3098"/>
    <w:rsid w:val="001C3314"/>
    <w:rsid w:val="001C39BB"/>
    <w:rsid w:val="001C3A37"/>
    <w:rsid w:val="001C3D2A"/>
    <w:rsid w:val="001C4BAE"/>
    <w:rsid w:val="001C51B6"/>
    <w:rsid w:val="001C53C5"/>
    <w:rsid w:val="001C55FF"/>
    <w:rsid w:val="001C560F"/>
    <w:rsid w:val="001C58C0"/>
    <w:rsid w:val="001C606C"/>
    <w:rsid w:val="001C6A5F"/>
    <w:rsid w:val="001C6B34"/>
    <w:rsid w:val="001C6B7C"/>
    <w:rsid w:val="001C6C45"/>
    <w:rsid w:val="001C6E5B"/>
    <w:rsid w:val="001C70C7"/>
    <w:rsid w:val="001C7723"/>
    <w:rsid w:val="001C7785"/>
    <w:rsid w:val="001D02D9"/>
    <w:rsid w:val="001D03EB"/>
    <w:rsid w:val="001D06BA"/>
    <w:rsid w:val="001D07FF"/>
    <w:rsid w:val="001D09E4"/>
    <w:rsid w:val="001D0E6B"/>
    <w:rsid w:val="001D1199"/>
    <w:rsid w:val="001D131D"/>
    <w:rsid w:val="001D1698"/>
    <w:rsid w:val="001D179D"/>
    <w:rsid w:val="001D1A04"/>
    <w:rsid w:val="001D1EB2"/>
    <w:rsid w:val="001D3020"/>
    <w:rsid w:val="001D44B7"/>
    <w:rsid w:val="001D462F"/>
    <w:rsid w:val="001D4B4C"/>
    <w:rsid w:val="001D4BBD"/>
    <w:rsid w:val="001D51BA"/>
    <w:rsid w:val="001D5864"/>
    <w:rsid w:val="001D5E9E"/>
    <w:rsid w:val="001D6008"/>
    <w:rsid w:val="001D6342"/>
    <w:rsid w:val="001D6D53"/>
    <w:rsid w:val="001D6E35"/>
    <w:rsid w:val="001D6E41"/>
    <w:rsid w:val="001D7046"/>
    <w:rsid w:val="001D78D2"/>
    <w:rsid w:val="001D7B20"/>
    <w:rsid w:val="001E062F"/>
    <w:rsid w:val="001E069A"/>
    <w:rsid w:val="001E0A3E"/>
    <w:rsid w:val="001E1138"/>
    <w:rsid w:val="001E1805"/>
    <w:rsid w:val="001E28F4"/>
    <w:rsid w:val="001E2A32"/>
    <w:rsid w:val="001E2AF1"/>
    <w:rsid w:val="001E3CA1"/>
    <w:rsid w:val="001E3DAD"/>
    <w:rsid w:val="001E3F09"/>
    <w:rsid w:val="001E4732"/>
    <w:rsid w:val="001E482E"/>
    <w:rsid w:val="001E4E45"/>
    <w:rsid w:val="001E520E"/>
    <w:rsid w:val="001E579E"/>
    <w:rsid w:val="001E58E2"/>
    <w:rsid w:val="001E6F4F"/>
    <w:rsid w:val="001E783A"/>
    <w:rsid w:val="001E7980"/>
    <w:rsid w:val="001E7A3D"/>
    <w:rsid w:val="001E7AED"/>
    <w:rsid w:val="001F058E"/>
    <w:rsid w:val="001F05D1"/>
    <w:rsid w:val="001F0E35"/>
    <w:rsid w:val="001F0FAA"/>
    <w:rsid w:val="001F2302"/>
    <w:rsid w:val="001F2B81"/>
    <w:rsid w:val="001F31D1"/>
    <w:rsid w:val="001F3503"/>
    <w:rsid w:val="001F3916"/>
    <w:rsid w:val="001F3D82"/>
    <w:rsid w:val="001F3E31"/>
    <w:rsid w:val="001F3E50"/>
    <w:rsid w:val="001F3F7C"/>
    <w:rsid w:val="001F3FC2"/>
    <w:rsid w:val="001F406C"/>
    <w:rsid w:val="001F420A"/>
    <w:rsid w:val="001F4EC5"/>
    <w:rsid w:val="001F54C5"/>
    <w:rsid w:val="001F5DF5"/>
    <w:rsid w:val="001F620C"/>
    <w:rsid w:val="001F6236"/>
    <w:rsid w:val="001F62A6"/>
    <w:rsid w:val="001F6566"/>
    <w:rsid w:val="001F6609"/>
    <w:rsid w:val="001F662C"/>
    <w:rsid w:val="001F68B9"/>
    <w:rsid w:val="001F6B11"/>
    <w:rsid w:val="001F6E7B"/>
    <w:rsid w:val="001F7074"/>
    <w:rsid w:val="001F7085"/>
    <w:rsid w:val="001F773F"/>
    <w:rsid w:val="001F7A7C"/>
    <w:rsid w:val="001F7C45"/>
    <w:rsid w:val="001F7E2D"/>
    <w:rsid w:val="00200466"/>
    <w:rsid w:val="00200490"/>
    <w:rsid w:val="00200BF3"/>
    <w:rsid w:val="002016F4"/>
    <w:rsid w:val="00201F3A"/>
    <w:rsid w:val="00202E05"/>
    <w:rsid w:val="002030EC"/>
    <w:rsid w:val="00203888"/>
    <w:rsid w:val="00203F96"/>
    <w:rsid w:val="00205B31"/>
    <w:rsid w:val="00205E28"/>
    <w:rsid w:val="0020623C"/>
    <w:rsid w:val="002069B2"/>
    <w:rsid w:val="00206F54"/>
    <w:rsid w:val="002075E7"/>
    <w:rsid w:val="002076C0"/>
    <w:rsid w:val="00207FA3"/>
    <w:rsid w:val="00210AA0"/>
    <w:rsid w:val="00210DAF"/>
    <w:rsid w:val="00210E4D"/>
    <w:rsid w:val="00210F3F"/>
    <w:rsid w:val="00211097"/>
    <w:rsid w:val="0021295F"/>
    <w:rsid w:val="0021325E"/>
    <w:rsid w:val="002132CF"/>
    <w:rsid w:val="002133BE"/>
    <w:rsid w:val="00213539"/>
    <w:rsid w:val="00213AAB"/>
    <w:rsid w:val="00214316"/>
    <w:rsid w:val="00214A11"/>
    <w:rsid w:val="00214DA8"/>
    <w:rsid w:val="00214E86"/>
    <w:rsid w:val="00215423"/>
    <w:rsid w:val="00215757"/>
    <w:rsid w:val="002158FA"/>
    <w:rsid w:val="00215926"/>
    <w:rsid w:val="00216028"/>
    <w:rsid w:val="00216648"/>
    <w:rsid w:val="00216A99"/>
    <w:rsid w:val="00216BBB"/>
    <w:rsid w:val="002176EC"/>
    <w:rsid w:val="00217CDC"/>
    <w:rsid w:val="00217F8D"/>
    <w:rsid w:val="002202D5"/>
    <w:rsid w:val="00220600"/>
    <w:rsid w:val="00220F69"/>
    <w:rsid w:val="002216E4"/>
    <w:rsid w:val="00221BA8"/>
    <w:rsid w:val="002224DB"/>
    <w:rsid w:val="00223F1E"/>
    <w:rsid w:val="00223FCB"/>
    <w:rsid w:val="002248AD"/>
    <w:rsid w:val="00224A45"/>
    <w:rsid w:val="00224EF8"/>
    <w:rsid w:val="002252C3"/>
    <w:rsid w:val="00225C54"/>
    <w:rsid w:val="00226B62"/>
    <w:rsid w:val="002273B1"/>
    <w:rsid w:val="002302FF"/>
    <w:rsid w:val="00230339"/>
    <w:rsid w:val="00230765"/>
    <w:rsid w:val="00230813"/>
    <w:rsid w:val="00230A86"/>
    <w:rsid w:val="00231472"/>
    <w:rsid w:val="002319E4"/>
    <w:rsid w:val="00231BF8"/>
    <w:rsid w:val="00231D11"/>
    <w:rsid w:val="00232EDD"/>
    <w:rsid w:val="002336F3"/>
    <w:rsid w:val="0023382A"/>
    <w:rsid w:val="00233B11"/>
    <w:rsid w:val="0023469C"/>
    <w:rsid w:val="00234A3F"/>
    <w:rsid w:val="0023544B"/>
    <w:rsid w:val="00235632"/>
    <w:rsid w:val="00235872"/>
    <w:rsid w:val="0023589B"/>
    <w:rsid w:val="00236611"/>
    <w:rsid w:val="00237B2E"/>
    <w:rsid w:val="00240A61"/>
    <w:rsid w:val="00240C99"/>
    <w:rsid w:val="00240D3B"/>
    <w:rsid w:val="00240F39"/>
    <w:rsid w:val="0024112B"/>
    <w:rsid w:val="00241559"/>
    <w:rsid w:val="002417CF"/>
    <w:rsid w:val="00242558"/>
    <w:rsid w:val="002435B3"/>
    <w:rsid w:val="002436E1"/>
    <w:rsid w:val="002438D9"/>
    <w:rsid w:val="00243EB8"/>
    <w:rsid w:val="00245199"/>
    <w:rsid w:val="00245394"/>
    <w:rsid w:val="002453B6"/>
    <w:rsid w:val="002453FD"/>
    <w:rsid w:val="002458EB"/>
    <w:rsid w:val="002467B8"/>
    <w:rsid w:val="002468AB"/>
    <w:rsid w:val="0024763A"/>
    <w:rsid w:val="002500C8"/>
    <w:rsid w:val="00250D4D"/>
    <w:rsid w:val="0025178A"/>
    <w:rsid w:val="002519FD"/>
    <w:rsid w:val="0025262D"/>
    <w:rsid w:val="002526C4"/>
    <w:rsid w:val="00253115"/>
    <w:rsid w:val="002532D8"/>
    <w:rsid w:val="0025422E"/>
    <w:rsid w:val="002547A1"/>
    <w:rsid w:val="0025606D"/>
    <w:rsid w:val="00256137"/>
    <w:rsid w:val="0025628A"/>
    <w:rsid w:val="00256A13"/>
    <w:rsid w:val="00257543"/>
    <w:rsid w:val="002601C3"/>
    <w:rsid w:val="0026054C"/>
    <w:rsid w:val="00260EDC"/>
    <w:rsid w:val="00261551"/>
    <w:rsid w:val="002617E7"/>
    <w:rsid w:val="00261DC9"/>
    <w:rsid w:val="00261F9E"/>
    <w:rsid w:val="0026224E"/>
    <w:rsid w:val="00262C31"/>
    <w:rsid w:val="002631A4"/>
    <w:rsid w:val="002632A1"/>
    <w:rsid w:val="00263455"/>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67DD4"/>
    <w:rsid w:val="002700A1"/>
    <w:rsid w:val="0027034C"/>
    <w:rsid w:val="00270621"/>
    <w:rsid w:val="00271057"/>
    <w:rsid w:val="0027137D"/>
    <w:rsid w:val="002713BC"/>
    <w:rsid w:val="0027144F"/>
    <w:rsid w:val="00271790"/>
    <w:rsid w:val="00271813"/>
    <w:rsid w:val="00271DA9"/>
    <w:rsid w:val="00271E2A"/>
    <w:rsid w:val="00271F3A"/>
    <w:rsid w:val="002722EB"/>
    <w:rsid w:val="002729A5"/>
    <w:rsid w:val="00272A66"/>
    <w:rsid w:val="00272A83"/>
    <w:rsid w:val="00273278"/>
    <w:rsid w:val="00273750"/>
    <w:rsid w:val="002737F4"/>
    <w:rsid w:val="002739A6"/>
    <w:rsid w:val="00274472"/>
    <w:rsid w:val="002753CB"/>
    <w:rsid w:val="00275866"/>
    <w:rsid w:val="00276545"/>
    <w:rsid w:val="002778EE"/>
    <w:rsid w:val="00280223"/>
    <w:rsid w:val="002804D3"/>
    <w:rsid w:val="002805F5"/>
    <w:rsid w:val="00280751"/>
    <w:rsid w:val="00280C5F"/>
    <w:rsid w:val="00280D01"/>
    <w:rsid w:val="00281CBD"/>
    <w:rsid w:val="0028254A"/>
    <w:rsid w:val="0028280A"/>
    <w:rsid w:val="0028290E"/>
    <w:rsid w:val="002830E7"/>
    <w:rsid w:val="00283128"/>
    <w:rsid w:val="0028346C"/>
    <w:rsid w:val="00283728"/>
    <w:rsid w:val="00284983"/>
    <w:rsid w:val="00284E9D"/>
    <w:rsid w:val="0028551E"/>
    <w:rsid w:val="002856B4"/>
    <w:rsid w:val="002857D0"/>
    <w:rsid w:val="00285D49"/>
    <w:rsid w:val="00285E65"/>
    <w:rsid w:val="002860CB"/>
    <w:rsid w:val="0028687F"/>
    <w:rsid w:val="00286ACD"/>
    <w:rsid w:val="002871A0"/>
    <w:rsid w:val="00287838"/>
    <w:rsid w:val="00287897"/>
    <w:rsid w:val="0029012D"/>
    <w:rsid w:val="002904CC"/>
    <w:rsid w:val="0029053F"/>
    <w:rsid w:val="002907B5"/>
    <w:rsid w:val="0029095E"/>
    <w:rsid w:val="00290C40"/>
    <w:rsid w:val="00290CBE"/>
    <w:rsid w:val="00291AF5"/>
    <w:rsid w:val="00292C0F"/>
    <w:rsid w:val="00292EB7"/>
    <w:rsid w:val="002932B8"/>
    <w:rsid w:val="002948F0"/>
    <w:rsid w:val="00294DD8"/>
    <w:rsid w:val="0029504F"/>
    <w:rsid w:val="0029513B"/>
    <w:rsid w:val="00295EC1"/>
    <w:rsid w:val="002960C8"/>
    <w:rsid w:val="00296227"/>
    <w:rsid w:val="00296570"/>
    <w:rsid w:val="00296915"/>
    <w:rsid w:val="00296E30"/>
    <w:rsid w:val="00296F44"/>
    <w:rsid w:val="002973BB"/>
    <w:rsid w:val="0029748B"/>
    <w:rsid w:val="0029777D"/>
    <w:rsid w:val="00297E56"/>
    <w:rsid w:val="00297FB1"/>
    <w:rsid w:val="002A0392"/>
    <w:rsid w:val="002A055E"/>
    <w:rsid w:val="002A0959"/>
    <w:rsid w:val="002A09D2"/>
    <w:rsid w:val="002A0BEB"/>
    <w:rsid w:val="002A0C1D"/>
    <w:rsid w:val="002A0C87"/>
    <w:rsid w:val="002A0F1E"/>
    <w:rsid w:val="002A134C"/>
    <w:rsid w:val="002A138D"/>
    <w:rsid w:val="002A1C37"/>
    <w:rsid w:val="002A1D4E"/>
    <w:rsid w:val="002A2072"/>
    <w:rsid w:val="002A2246"/>
    <w:rsid w:val="002A2277"/>
    <w:rsid w:val="002A2869"/>
    <w:rsid w:val="002A28B2"/>
    <w:rsid w:val="002A2DFB"/>
    <w:rsid w:val="002A3409"/>
    <w:rsid w:val="002A374E"/>
    <w:rsid w:val="002A3909"/>
    <w:rsid w:val="002A3AEA"/>
    <w:rsid w:val="002A3C7D"/>
    <w:rsid w:val="002A3CFB"/>
    <w:rsid w:val="002A3DD7"/>
    <w:rsid w:val="002A3F04"/>
    <w:rsid w:val="002A48FC"/>
    <w:rsid w:val="002A4CCF"/>
    <w:rsid w:val="002A517B"/>
    <w:rsid w:val="002A57F0"/>
    <w:rsid w:val="002A5CAA"/>
    <w:rsid w:val="002A630C"/>
    <w:rsid w:val="002A6CD3"/>
    <w:rsid w:val="002A6D6A"/>
    <w:rsid w:val="002A70D2"/>
    <w:rsid w:val="002B0CAA"/>
    <w:rsid w:val="002B12BA"/>
    <w:rsid w:val="002B24D6"/>
    <w:rsid w:val="002B2570"/>
    <w:rsid w:val="002B32FB"/>
    <w:rsid w:val="002B333E"/>
    <w:rsid w:val="002B3470"/>
    <w:rsid w:val="002B380C"/>
    <w:rsid w:val="002B3AEE"/>
    <w:rsid w:val="002B4395"/>
    <w:rsid w:val="002B4B70"/>
    <w:rsid w:val="002B4FD7"/>
    <w:rsid w:val="002B532E"/>
    <w:rsid w:val="002B5959"/>
    <w:rsid w:val="002B62A2"/>
    <w:rsid w:val="002B7EEC"/>
    <w:rsid w:val="002C02E6"/>
    <w:rsid w:val="002C0456"/>
    <w:rsid w:val="002C10A7"/>
    <w:rsid w:val="002C16D4"/>
    <w:rsid w:val="002C1CFB"/>
    <w:rsid w:val="002C209B"/>
    <w:rsid w:val="002C2AF2"/>
    <w:rsid w:val="002C2E39"/>
    <w:rsid w:val="002C3300"/>
    <w:rsid w:val="002C41E6"/>
    <w:rsid w:val="002C58D6"/>
    <w:rsid w:val="002C5945"/>
    <w:rsid w:val="002C6B39"/>
    <w:rsid w:val="002C6D5E"/>
    <w:rsid w:val="002C6E83"/>
    <w:rsid w:val="002C71F7"/>
    <w:rsid w:val="002C7304"/>
    <w:rsid w:val="002C7540"/>
    <w:rsid w:val="002C7733"/>
    <w:rsid w:val="002C7F07"/>
    <w:rsid w:val="002D0446"/>
    <w:rsid w:val="002D071A"/>
    <w:rsid w:val="002D1749"/>
    <w:rsid w:val="002D1B20"/>
    <w:rsid w:val="002D1BB2"/>
    <w:rsid w:val="002D1C6B"/>
    <w:rsid w:val="002D222C"/>
    <w:rsid w:val="002D22AC"/>
    <w:rsid w:val="002D2453"/>
    <w:rsid w:val="002D246E"/>
    <w:rsid w:val="002D3282"/>
    <w:rsid w:val="002D34B2"/>
    <w:rsid w:val="002D37A9"/>
    <w:rsid w:val="002D3B08"/>
    <w:rsid w:val="002D4A2B"/>
    <w:rsid w:val="002D4A82"/>
    <w:rsid w:val="002D4B1A"/>
    <w:rsid w:val="002D4C86"/>
    <w:rsid w:val="002D505D"/>
    <w:rsid w:val="002D5683"/>
    <w:rsid w:val="002D6361"/>
    <w:rsid w:val="002D67C2"/>
    <w:rsid w:val="002D6826"/>
    <w:rsid w:val="002D753C"/>
    <w:rsid w:val="002D7637"/>
    <w:rsid w:val="002D7E84"/>
    <w:rsid w:val="002E0EE7"/>
    <w:rsid w:val="002E112F"/>
    <w:rsid w:val="002E1268"/>
    <w:rsid w:val="002E17F2"/>
    <w:rsid w:val="002E2BFA"/>
    <w:rsid w:val="002E2CF4"/>
    <w:rsid w:val="002E33A1"/>
    <w:rsid w:val="002E3834"/>
    <w:rsid w:val="002E3D98"/>
    <w:rsid w:val="002E3DDC"/>
    <w:rsid w:val="002E5A8F"/>
    <w:rsid w:val="002E5C60"/>
    <w:rsid w:val="002E5C7D"/>
    <w:rsid w:val="002E71AC"/>
    <w:rsid w:val="002E7338"/>
    <w:rsid w:val="002E78D7"/>
    <w:rsid w:val="002E7BC1"/>
    <w:rsid w:val="002E7C4D"/>
    <w:rsid w:val="002E7CAE"/>
    <w:rsid w:val="002E7F79"/>
    <w:rsid w:val="002F025C"/>
    <w:rsid w:val="002F02F7"/>
    <w:rsid w:val="002F0AB8"/>
    <w:rsid w:val="002F0EC6"/>
    <w:rsid w:val="002F12A3"/>
    <w:rsid w:val="002F15C0"/>
    <w:rsid w:val="002F1BE3"/>
    <w:rsid w:val="002F2217"/>
    <w:rsid w:val="002F2771"/>
    <w:rsid w:val="002F27D6"/>
    <w:rsid w:val="002F34C0"/>
    <w:rsid w:val="002F37A9"/>
    <w:rsid w:val="002F4970"/>
    <w:rsid w:val="002F4A04"/>
    <w:rsid w:val="002F4E92"/>
    <w:rsid w:val="002F50EE"/>
    <w:rsid w:val="002F55E0"/>
    <w:rsid w:val="002F5E63"/>
    <w:rsid w:val="002F671E"/>
    <w:rsid w:val="002F699E"/>
    <w:rsid w:val="002F78F8"/>
    <w:rsid w:val="002F7DD3"/>
    <w:rsid w:val="00300238"/>
    <w:rsid w:val="00300480"/>
    <w:rsid w:val="00300832"/>
    <w:rsid w:val="003016F1"/>
    <w:rsid w:val="00301CE6"/>
    <w:rsid w:val="00301E69"/>
    <w:rsid w:val="00301FDA"/>
    <w:rsid w:val="00302064"/>
    <w:rsid w:val="0030256B"/>
    <w:rsid w:val="00302757"/>
    <w:rsid w:val="0030276F"/>
    <w:rsid w:val="00302D40"/>
    <w:rsid w:val="00302F61"/>
    <w:rsid w:val="003034C3"/>
    <w:rsid w:val="0030359A"/>
    <w:rsid w:val="00303DA7"/>
    <w:rsid w:val="00304067"/>
    <w:rsid w:val="003043FC"/>
    <w:rsid w:val="0030474F"/>
    <w:rsid w:val="0030501F"/>
    <w:rsid w:val="0030525A"/>
    <w:rsid w:val="0030557A"/>
    <w:rsid w:val="00306131"/>
    <w:rsid w:val="003066C7"/>
    <w:rsid w:val="003066D2"/>
    <w:rsid w:val="00306759"/>
    <w:rsid w:val="0030676E"/>
    <w:rsid w:val="00306C5E"/>
    <w:rsid w:val="00307204"/>
    <w:rsid w:val="00307277"/>
    <w:rsid w:val="0030755B"/>
    <w:rsid w:val="00307BA1"/>
    <w:rsid w:val="00307D2A"/>
    <w:rsid w:val="0031068F"/>
    <w:rsid w:val="00311702"/>
    <w:rsid w:val="00311E82"/>
    <w:rsid w:val="003121FB"/>
    <w:rsid w:val="003125AC"/>
    <w:rsid w:val="003130B9"/>
    <w:rsid w:val="00313226"/>
    <w:rsid w:val="00313FD6"/>
    <w:rsid w:val="0031430C"/>
    <w:rsid w:val="0031435F"/>
    <w:rsid w:val="003143BD"/>
    <w:rsid w:val="00314DFA"/>
    <w:rsid w:val="00315178"/>
    <w:rsid w:val="0031586E"/>
    <w:rsid w:val="00315F6C"/>
    <w:rsid w:val="003164AC"/>
    <w:rsid w:val="0031682E"/>
    <w:rsid w:val="00316D0D"/>
    <w:rsid w:val="00316F00"/>
    <w:rsid w:val="00317C0B"/>
    <w:rsid w:val="00317D19"/>
    <w:rsid w:val="00317EFB"/>
    <w:rsid w:val="003203ED"/>
    <w:rsid w:val="00320D3F"/>
    <w:rsid w:val="0032137F"/>
    <w:rsid w:val="00321CCD"/>
    <w:rsid w:val="00321FEE"/>
    <w:rsid w:val="0032219A"/>
    <w:rsid w:val="00322694"/>
    <w:rsid w:val="003228F1"/>
    <w:rsid w:val="00322C9F"/>
    <w:rsid w:val="0032300D"/>
    <w:rsid w:val="00323EC4"/>
    <w:rsid w:val="0032462D"/>
    <w:rsid w:val="00324ADF"/>
    <w:rsid w:val="00324D23"/>
    <w:rsid w:val="003259B0"/>
    <w:rsid w:val="003260F6"/>
    <w:rsid w:val="00326BBC"/>
    <w:rsid w:val="00326DE7"/>
    <w:rsid w:val="00330A68"/>
    <w:rsid w:val="00330FE2"/>
    <w:rsid w:val="00331161"/>
    <w:rsid w:val="003311C1"/>
    <w:rsid w:val="0033165A"/>
    <w:rsid w:val="00331751"/>
    <w:rsid w:val="003319BE"/>
    <w:rsid w:val="00331EDE"/>
    <w:rsid w:val="00332111"/>
    <w:rsid w:val="003327B0"/>
    <w:rsid w:val="00332831"/>
    <w:rsid w:val="0033361A"/>
    <w:rsid w:val="00333876"/>
    <w:rsid w:val="00334155"/>
    <w:rsid w:val="00334579"/>
    <w:rsid w:val="003345BE"/>
    <w:rsid w:val="00334ADF"/>
    <w:rsid w:val="00334DA1"/>
    <w:rsid w:val="003352C7"/>
    <w:rsid w:val="003357D4"/>
    <w:rsid w:val="00335858"/>
    <w:rsid w:val="00336400"/>
    <w:rsid w:val="00336A6A"/>
    <w:rsid w:val="00336BDA"/>
    <w:rsid w:val="00336EE4"/>
    <w:rsid w:val="003372A6"/>
    <w:rsid w:val="003374A5"/>
    <w:rsid w:val="0033759B"/>
    <w:rsid w:val="00337B68"/>
    <w:rsid w:val="00337C9E"/>
    <w:rsid w:val="003415EF"/>
    <w:rsid w:val="00341C7E"/>
    <w:rsid w:val="00342B1F"/>
    <w:rsid w:val="00342BD7"/>
    <w:rsid w:val="003436AE"/>
    <w:rsid w:val="00343C11"/>
    <w:rsid w:val="003443D4"/>
    <w:rsid w:val="003452A1"/>
    <w:rsid w:val="00346520"/>
    <w:rsid w:val="00346C15"/>
    <w:rsid w:val="00346DB5"/>
    <w:rsid w:val="00346E35"/>
    <w:rsid w:val="003472D8"/>
    <w:rsid w:val="003477B1"/>
    <w:rsid w:val="00351988"/>
    <w:rsid w:val="00351FC8"/>
    <w:rsid w:val="00352064"/>
    <w:rsid w:val="00352B87"/>
    <w:rsid w:val="00352DB5"/>
    <w:rsid w:val="00352DB7"/>
    <w:rsid w:val="003531DD"/>
    <w:rsid w:val="00353A76"/>
    <w:rsid w:val="00354006"/>
    <w:rsid w:val="0035407E"/>
    <w:rsid w:val="00354EB9"/>
    <w:rsid w:val="00354FC9"/>
    <w:rsid w:val="003551E8"/>
    <w:rsid w:val="00356306"/>
    <w:rsid w:val="00356B09"/>
    <w:rsid w:val="00356F3B"/>
    <w:rsid w:val="00357380"/>
    <w:rsid w:val="003574D4"/>
    <w:rsid w:val="00357762"/>
    <w:rsid w:val="00360288"/>
    <w:rsid w:val="003602B5"/>
    <w:rsid w:val="003602D9"/>
    <w:rsid w:val="0036033A"/>
    <w:rsid w:val="003604CE"/>
    <w:rsid w:val="00360A31"/>
    <w:rsid w:val="00360B47"/>
    <w:rsid w:val="00360F30"/>
    <w:rsid w:val="003610E3"/>
    <w:rsid w:val="003612BD"/>
    <w:rsid w:val="003618F8"/>
    <w:rsid w:val="00361DF1"/>
    <w:rsid w:val="0036262E"/>
    <w:rsid w:val="00362E4F"/>
    <w:rsid w:val="00362FAF"/>
    <w:rsid w:val="00363316"/>
    <w:rsid w:val="0036354A"/>
    <w:rsid w:val="003638ED"/>
    <w:rsid w:val="00363B8C"/>
    <w:rsid w:val="00364379"/>
    <w:rsid w:val="00364410"/>
    <w:rsid w:val="003645E2"/>
    <w:rsid w:val="00364A8B"/>
    <w:rsid w:val="00366D00"/>
    <w:rsid w:val="00367004"/>
    <w:rsid w:val="003705F8"/>
    <w:rsid w:val="00370E47"/>
    <w:rsid w:val="00371C64"/>
    <w:rsid w:val="00371DB1"/>
    <w:rsid w:val="00372591"/>
    <w:rsid w:val="00373C30"/>
    <w:rsid w:val="00373C67"/>
    <w:rsid w:val="003742AC"/>
    <w:rsid w:val="00374772"/>
    <w:rsid w:val="003755C7"/>
    <w:rsid w:val="00375FF7"/>
    <w:rsid w:val="003761FF"/>
    <w:rsid w:val="0037704F"/>
    <w:rsid w:val="0037770A"/>
    <w:rsid w:val="003778EA"/>
    <w:rsid w:val="00377CE1"/>
    <w:rsid w:val="0038012A"/>
    <w:rsid w:val="003802A0"/>
    <w:rsid w:val="003802B7"/>
    <w:rsid w:val="003805C2"/>
    <w:rsid w:val="00380EF9"/>
    <w:rsid w:val="0038116B"/>
    <w:rsid w:val="00381937"/>
    <w:rsid w:val="00381B2C"/>
    <w:rsid w:val="00381B5F"/>
    <w:rsid w:val="00381C37"/>
    <w:rsid w:val="00383318"/>
    <w:rsid w:val="003834E1"/>
    <w:rsid w:val="00384D6D"/>
    <w:rsid w:val="00385557"/>
    <w:rsid w:val="00385BF0"/>
    <w:rsid w:val="00386053"/>
    <w:rsid w:val="003862F4"/>
    <w:rsid w:val="00386CBC"/>
    <w:rsid w:val="003877DD"/>
    <w:rsid w:val="00390339"/>
    <w:rsid w:val="0039033F"/>
    <w:rsid w:val="0039068E"/>
    <w:rsid w:val="00390869"/>
    <w:rsid w:val="00390B9F"/>
    <w:rsid w:val="0039117F"/>
    <w:rsid w:val="003911F6"/>
    <w:rsid w:val="003920EC"/>
    <w:rsid w:val="0039231E"/>
    <w:rsid w:val="0039263A"/>
    <w:rsid w:val="00393898"/>
    <w:rsid w:val="003939FF"/>
    <w:rsid w:val="00393C40"/>
    <w:rsid w:val="00393FEF"/>
    <w:rsid w:val="00394584"/>
    <w:rsid w:val="0039581C"/>
    <w:rsid w:val="003965A6"/>
    <w:rsid w:val="00396D54"/>
    <w:rsid w:val="00396DF3"/>
    <w:rsid w:val="00397359"/>
    <w:rsid w:val="003976D1"/>
    <w:rsid w:val="0039783B"/>
    <w:rsid w:val="0039798D"/>
    <w:rsid w:val="00397B6D"/>
    <w:rsid w:val="00397E51"/>
    <w:rsid w:val="003A04CD"/>
    <w:rsid w:val="003A0538"/>
    <w:rsid w:val="003A066E"/>
    <w:rsid w:val="003A0858"/>
    <w:rsid w:val="003A0953"/>
    <w:rsid w:val="003A0A51"/>
    <w:rsid w:val="003A1F40"/>
    <w:rsid w:val="003A2223"/>
    <w:rsid w:val="003A2294"/>
    <w:rsid w:val="003A229D"/>
    <w:rsid w:val="003A2A0E"/>
    <w:rsid w:val="003A2A0F"/>
    <w:rsid w:val="003A2BF5"/>
    <w:rsid w:val="003A386E"/>
    <w:rsid w:val="003A3954"/>
    <w:rsid w:val="003A4112"/>
    <w:rsid w:val="003A445F"/>
    <w:rsid w:val="003A45A1"/>
    <w:rsid w:val="003A4632"/>
    <w:rsid w:val="003A4D79"/>
    <w:rsid w:val="003A5033"/>
    <w:rsid w:val="003A5154"/>
    <w:rsid w:val="003A51B4"/>
    <w:rsid w:val="003A5B0A"/>
    <w:rsid w:val="003A5E2E"/>
    <w:rsid w:val="003A6708"/>
    <w:rsid w:val="003A6BAC"/>
    <w:rsid w:val="003A6E9A"/>
    <w:rsid w:val="003A7378"/>
    <w:rsid w:val="003A7388"/>
    <w:rsid w:val="003A7E68"/>
    <w:rsid w:val="003A7EF3"/>
    <w:rsid w:val="003B017C"/>
    <w:rsid w:val="003B060A"/>
    <w:rsid w:val="003B07A7"/>
    <w:rsid w:val="003B0DF5"/>
    <w:rsid w:val="003B0E70"/>
    <w:rsid w:val="003B159C"/>
    <w:rsid w:val="003B1627"/>
    <w:rsid w:val="003B2589"/>
    <w:rsid w:val="003B2F88"/>
    <w:rsid w:val="003B309B"/>
    <w:rsid w:val="003B369F"/>
    <w:rsid w:val="003B36A3"/>
    <w:rsid w:val="003B3F53"/>
    <w:rsid w:val="003B4989"/>
    <w:rsid w:val="003B498F"/>
    <w:rsid w:val="003B4DBD"/>
    <w:rsid w:val="003B5CAC"/>
    <w:rsid w:val="003B6B5A"/>
    <w:rsid w:val="003B7D72"/>
    <w:rsid w:val="003B7FE5"/>
    <w:rsid w:val="003C11C8"/>
    <w:rsid w:val="003C11E7"/>
    <w:rsid w:val="003C19DA"/>
    <w:rsid w:val="003C1C1D"/>
    <w:rsid w:val="003C1CD9"/>
    <w:rsid w:val="003C20D3"/>
    <w:rsid w:val="003C2702"/>
    <w:rsid w:val="003C2E00"/>
    <w:rsid w:val="003C3B0E"/>
    <w:rsid w:val="003C4F8A"/>
    <w:rsid w:val="003C5178"/>
    <w:rsid w:val="003C55CF"/>
    <w:rsid w:val="003C5C69"/>
    <w:rsid w:val="003C5FD6"/>
    <w:rsid w:val="003C601B"/>
    <w:rsid w:val="003C6077"/>
    <w:rsid w:val="003C6BB7"/>
    <w:rsid w:val="003C716C"/>
    <w:rsid w:val="003C77CF"/>
    <w:rsid w:val="003C7806"/>
    <w:rsid w:val="003D07C3"/>
    <w:rsid w:val="003D0FC7"/>
    <w:rsid w:val="003D109F"/>
    <w:rsid w:val="003D1E1E"/>
    <w:rsid w:val="003D21F6"/>
    <w:rsid w:val="003D2478"/>
    <w:rsid w:val="003D255C"/>
    <w:rsid w:val="003D2FD6"/>
    <w:rsid w:val="003D3110"/>
    <w:rsid w:val="003D325E"/>
    <w:rsid w:val="003D3BC2"/>
    <w:rsid w:val="003D3C45"/>
    <w:rsid w:val="003D3E5E"/>
    <w:rsid w:val="003D4B74"/>
    <w:rsid w:val="003D5251"/>
    <w:rsid w:val="003D55F7"/>
    <w:rsid w:val="003D59E0"/>
    <w:rsid w:val="003D5B1F"/>
    <w:rsid w:val="003D5B5D"/>
    <w:rsid w:val="003D5C92"/>
    <w:rsid w:val="003D5F44"/>
    <w:rsid w:val="003D62C8"/>
    <w:rsid w:val="003E045C"/>
    <w:rsid w:val="003E0547"/>
    <w:rsid w:val="003E0871"/>
    <w:rsid w:val="003E0DD1"/>
    <w:rsid w:val="003E1003"/>
    <w:rsid w:val="003E15FA"/>
    <w:rsid w:val="003E1A7A"/>
    <w:rsid w:val="003E1DC6"/>
    <w:rsid w:val="003E2466"/>
    <w:rsid w:val="003E2B70"/>
    <w:rsid w:val="003E2BA5"/>
    <w:rsid w:val="003E2EC0"/>
    <w:rsid w:val="003E4F44"/>
    <w:rsid w:val="003E538B"/>
    <w:rsid w:val="003E55E4"/>
    <w:rsid w:val="003E5687"/>
    <w:rsid w:val="003E66F1"/>
    <w:rsid w:val="003E6E31"/>
    <w:rsid w:val="003E74E3"/>
    <w:rsid w:val="003E760A"/>
    <w:rsid w:val="003F05C7"/>
    <w:rsid w:val="003F08B3"/>
    <w:rsid w:val="003F0CB2"/>
    <w:rsid w:val="003F1455"/>
    <w:rsid w:val="003F1D52"/>
    <w:rsid w:val="003F1F39"/>
    <w:rsid w:val="003F1F5D"/>
    <w:rsid w:val="003F2201"/>
    <w:rsid w:val="003F24C8"/>
    <w:rsid w:val="003F2904"/>
    <w:rsid w:val="003F2CD4"/>
    <w:rsid w:val="003F3340"/>
    <w:rsid w:val="003F435A"/>
    <w:rsid w:val="003F4EED"/>
    <w:rsid w:val="003F4FA1"/>
    <w:rsid w:val="003F5A0A"/>
    <w:rsid w:val="003F6032"/>
    <w:rsid w:val="003F6805"/>
    <w:rsid w:val="003F6BBE"/>
    <w:rsid w:val="003F6D82"/>
    <w:rsid w:val="003F6F8C"/>
    <w:rsid w:val="004000E8"/>
    <w:rsid w:val="0040053E"/>
    <w:rsid w:val="00400664"/>
    <w:rsid w:val="00400716"/>
    <w:rsid w:val="00400A56"/>
    <w:rsid w:val="00400C2A"/>
    <w:rsid w:val="00401648"/>
    <w:rsid w:val="0040197C"/>
    <w:rsid w:val="00401D52"/>
    <w:rsid w:val="0040248C"/>
    <w:rsid w:val="00402A0D"/>
    <w:rsid w:val="00402E2B"/>
    <w:rsid w:val="00402F02"/>
    <w:rsid w:val="004032A9"/>
    <w:rsid w:val="004038B5"/>
    <w:rsid w:val="00403CE6"/>
    <w:rsid w:val="00404799"/>
    <w:rsid w:val="0040512B"/>
    <w:rsid w:val="00405195"/>
    <w:rsid w:val="0040567E"/>
    <w:rsid w:val="00405CA5"/>
    <w:rsid w:val="00406375"/>
    <w:rsid w:val="0040659C"/>
    <w:rsid w:val="00406F8B"/>
    <w:rsid w:val="00407986"/>
    <w:rsid w:val="00407C39"/>
    <w:rsid w:val="00407CD3"/>
    <w:rsid w:val="00407F56"/>
    <w:rsid w:val="00410134"/>
    <w:rsid w:val="00410AB9"/>
    <w:rsid w:val="00410B72"/>
    <w:rsid w:val="00410F18"/>
    <w:rsid w:val="00410FBE"/>
    <w:rsid w:val="004117E3"/>
    <w:rsid w:val="00411EC4"/>
    <w:rsid w:val="0041263E"/>
    <w:rsid w:val="0041313F"/>
    <w:rsid w:val="004134F7"/>
    <w:rsid w:val="00413605"/>
    <w:rsid w:val="00413692"/>
    <w:rsid w:val="00413AAC"/>
    <w:rsid w:val="00413E92"/>
    <w:rsid w:val="0041422F"/>
    <w:rsid w:val="00414BA9"/>
    <w:rsid w:val="0041540F"/>
    <w:rsid w:val="00415D87"/>
    <w:rsid w:val="00415DC5"/>
    <w:rsid w:val="00415E51"/>
    <w:rsid w:val="004160D9"/>
    <w:rsid w:val="004161C1"/>
    <w:rsid w:val="004161DA"/>
    <w:rsid w:val="00416333"/>
    <w:rsid w:val="0041658B"/>
    <w:rsid w:val="00417191"/>
    <w:rsid w:val="00417374"/>
    <w:rsid w:val="004179D6"/>
    <w:rsid w:val="00417BC0"/>
    <w:rsid w:val="00417DB0"/>
    <w:rsid w:val="00420338"/>
    <w:rsid w:val="00420886"/>
    <w:rsid w:val="00420A4C"/>
    <w:rsid w:val="00420F90"/>
    <w:rsid w:val="00421105"/>
    <w:rsid w:val="00421BF7"/>
    <w:rsid w:val="00422A46"/>
    <w:rsid w:val="004230A3"/>
    <w:rsid w:val="004236C4"/>
    <w:rsid w:val="004238A8"/>
    <w:rsid w:val="00423965"/>
    <w:rsid w:val="00423A7F"/>
    <w:rsid w:val="004242F4"/>
    <w:rsid w:val="004249C3"/>
    <w:rsid w:val="004251AA"/>
    <w:rsid w:val="00425331"/>
    <w:rsid w:val="004255C7"/>
    <w:rsid w:val="00425A6A"/>
    <w:rsid w:val="00425B88"/>
    <w:rsid w:val="00427248"/>
    <w:rsid w:val="0042755D"/>
    <w:rsid w:val="004302A9"/>
    <w:rsid w:val="004306DF"/>
    <w:rsid w:val="00430BAC"/>
    <w:rsid w:val="004310CB"/>
    <w:rsid w:val="00431B02"/>
    <w:rsid w:val="00432369"/>
    <w:rsid w:val="0043244B"/>
    <w:rsid w:val="004331AF"/>
    <w:rsid w:val="0043327C"/>
    <w:rsid w:val="004336AF"/>
    <w:rsid w:val="00433C49"/>
    <w:rsid w:val="00433DE1"/>
    <w:rsid w:val="00434987"/>
    <w:rsid w:val="00434B35"/>
    <w:rsid w:val="00434CA8"/>
    <w:rsid w:val="00435582"/>
    <w:rsid w:val="00435E43"/>
    <w:rsid w:val="00436E14"/>
    <w:rsid w:val="00437447"/>
    <w:rsid w:val="00437573"/>
    <w:rsid w:val="00437E7C"/>
    <w:rsid w:val="00440472"/>
    <w:rsid w:val="0044146B"/>
    <w:rsid w:val="00441549"/>
    <w:rsid w:val="0044197A"/>
    <w:rsid w:val="00441A92"/>
    <w:rsid w:val="0044236F"/>
    <w:rsid w:val="00442392"/>
    <w:rsid w:val="00442A92"/>
    <w:rsid w:val="00442C27"/>
    <w:rsid w:val="00442CD1"/>
    <w:rsid w:val="00443897"/>
    <w:rsid w:val="00443FFA"/>
    <w:rsid w:val="00444511"/>
    <w:rsid w:val="00444F56"/>
    <w:rsid w:val="00445564"/>
    <w:rsid w:val="00446488"/>
    <w:rsid w:val="00446CBE"/>
    <w:rsid w:val="00446D86"/>
    <w:rsid w:val="004478E1"/>
    <w:rsid w:val="0045028C"/>
    <w:rsid w:val="004503AC"/>
    <w:rsid w:val="004505C7"/>
    <w:rsid w:val="004509AD"/>
    <w:rsid w:val="004517AA"/>
    <w:rsid w:val="00451FAA"/>
    <w:rsid w:val="004520D2"/>
    <w:rsid w:val="004521AF"/>
    <w:rsid w:val="00452AB6"/>
    <w:rsid w:val="00452CAC"/>
    <w:rsid w:val="00453548"/>
    <w:rsid w:val="004547F0"/>
    <w:rsid w:val="00454FA6"/>
    <w:rsid w:val="00455B35"/>
    <w:rsid w:val="00455D32"/>
    <w:rsid w:val="00456CD2"/>
    <w:rsid w:val="0045734D"/>
    <w:rsid w:val="0045737D"/>
    <w:rsid w:val="00457565"/>
    <w:rsid w:val="00457B71"/>
    <w:rsid w:val="0046011E"/>
    <w:rsid w:val="00461429"/>
    <w:rsid w:val="00461739"/>
    <w:rsid w:val="00461F7A"/>
    <w:rsid w:val="00462479"/>
    <w:rsid w:val="004625CE"/>
    <w:rsid w:val="00462771"/>
    <w:rsid w:val="00462A67"/>
    <w:rsid w:val="00463AF4"/>
    <w:rsid w:val="004652FD"/>
    <w:rsid w:val="0046582D"/>
    <w:rsid w:val="00465FC1"/>
    <w:rsid w:val="004669E2"/>
    <w:rsid w:val="0046796D"/>
    <w:rsid w:val="00467AE4"/>
    <w:rsid w:val="00470A27"/>
    <w:rsid w:val="00470C31"/>
    <w:rsid w:val="004711DB"/>
    <w:rsid w:val="004713BA"/>
    <w:rsid w:val="004716CD"/>
    <w:rsid w:val="0047187B"/>
    <w:rsid w:val="00471D33"/>
    <w:rsid w:val="00471F4C"/>
    <w:rsid w:val="0047293C"/>
    <w:rsid w:val="00472A5A"/>
    <w:rsid w:val="00472D6A"/>
    <w:rsid w:val="004734D0"/>
    <w:rsid w:val="0047363E"/>
    <w:rsid w:val="00473BCF"/>
    <w:rsid w:val="00474E3F"/>
    <w:rsid w:val="00475448"/>
    <w:rsid w:val="0047556B"/>
    <w:rsid w:val="004755DD"/>
    <w:rsid w:val="0047586F"/>
    <w:rsid w:val="00476111"/>
    <w:rsid w:val="00476A66"/>
    <w:rsid w:val="00476F8A"/>
    <w:rsid w:val="0047704A"/>
    <w:rsid w:val="00477282"/>
    <w:rsid w:val="00477344"/>
    <w:rsid w:val="00477768"/>
    <w:rsid w:val="00477ECA"/>
    <w:rsid w:val="00480385"/>
    <w:rsid w:val="00480BDD"/>
    <w:rsid w:val="00480E14"/>
    <w:rsid w:val="004818AC"/>
    <w:rsid w:val="00482361"/>
    <w:rsid w:val="0048262D"/>
    <w:rsid w:val="00482AFA"/>
    <w:rsid w:val="00482CDD"/>
    <w:rsid w:val="00482F11"/>
    <w:rsid w:val="00483168"/>
    <w:rsid w:val="004832E6"/>
    <w:rsid w:val="004834BE"/>
    <w:rsid w:val="0048355D"/>
    <w:rsid w:val="00483F9B"/>
    <w:rsid w:val="00484723"/>
    <w:rsid w:val="00484C05"/>
    <w:rsid w:val="00484D22"/>
    <w:rsid w:val="00485667"/>
    <w:rsid w:val="004857D3"/>
    <w:rsid w:val="00486250"/>
    <w:rsid w:val="004866AC"/>
    <w:rsid w:val="00486EC3"/>
    <w:rsid w:val="004874D0"/>
    <w:rsid w:val="00487AA2"/>
    <w:rsid w:val="00487BD3"/>
    <w:rsid w:val="0049029B"/>
    <w:rsid w:val="00490DE1"/>
    <w:rsid w:val="004914F8"/>
    <w:rsid w:val="00491EDE"/>
    <w:rsid w:val="00491F7C"/>
    <w:rsid w:val="004922C1"/>
    <w:rsid w:val="004922E8"/>
    <w:rsid w:val="00492BC5"/>
    <w:rsid w:val="00492F86"/>
    <w:rsid w:val="00492F89"/>
    <w:rsid w:val="00493A29"/>
    <w:rsid w:val="00493BA1"/>
    <w:rsid w:val="00494279"/>
    <w:rsid w:val="004943A7"/>
    <w:rsid w:val="00495DB1"/>
    <w:rsid w:val="00496059"/>
    <w:rsid w:val="004964F1"/>
    <w:rsid w:val="00496528"/>
    <w:rsid w:val="00496ABA"/>
    <w:rsid w:val="00496C87"/>
    <w:rsid w:val="00497108"/>
    <w:rsid w:val="004A03BE"/>
    <w:rsid w:val="004A07A4"/>
    <w:rsid w:val="004A0973"/>
    <w:rsid w:val="004A0BBC"/>
    <w:rsid w:val="004A0E73"/>
    <w:rsid w:val="004A12A3"/>
    <w:rsid w:val="004A16BC"/>
    <w:rsid w:val="004A1B39"/>
    <w:rsid w:val="004A2186"/>
    <w:rsid w:val="004A2257"/>
    <w:rsid w:val="004A244C"/>
    <w:rsid w:val="004A2B94"/>
    <w:rsid w:val="004A3167"/>
    <w:rsid w:val="004A4B90"/>
    <w:rsid w:val="004A4D38"/>
    <w:rsid w:val="004A52F0"/>
    <w:rsid w:val="004A62D6"/>
    <w:rsid w:val="004A65A4"/>
    <w:rsid w:val="004A6930"/>
    <w:rsid w:val="004A6B73"/>
    <w:rsid w:val="004A6C1E"/>
    <w:rsid w:val="004A7D77"/>
    <w:rsid w:val="004B0919"/>
    <w:rsid w:val="004B114C"/>
    <w:rsid w:val="004B1151"/>
    <w:rsid w:val="004B143D"/>
    <w:rsid w:val="004B16BE"/>
    <w:rsid w:val="004B1FF9"/>
    <w:rsid w:val="004B24BE"/>
    <w:rsid w:val="004B27A5"/>
    <w:rsid w:val="004B47B8"/>
    <w:rsid w:val="004B4F73"/>
    <w:rsid w:val="004B5118"/>
    <w:rsid w:val="004B51BE"/>
    <w:rsid w:val="004B5289"/>
    <w:rsid w:val="004B57E6"/>
    <w:rsid w:val="004B5C2F"/>
    <w:rsid w:val="004B66D0"/>
    <w:rsid w:val="004B7A03"/>
    <w:rsid w:val="004B7C0C"/>
    <w:rsid w:val="004B7D74"/>
    <w:rsid w:val="004C048F"/>
    <w:rsid w:val="004C2A90"/>
    <w:rsid w:val="004C3898"/>
    <w:rsid w:val="004C3F07"/>
    <w:rsid w:val="004C4246"/>
    <w:rsid w:val="004C44AC"/>
    <w:rsid w:val="004C5152"/>
    <w:rsid w:val="004C57AA"/>
    <w:rsid w:val="004C5C2C"/>
    <w:rsid w:val="004C5E81"/>
    <w:rsid w:val="004C61A4"/>
    <w:rsid w:val="004C6FC1"/>
    <w:rsid w:val="004C7B85"/>
    <w:rsid w:val="004C7BD5"/>
    <w:rsid w:val="004C7D43"/>
    <w:rsid w:val="004D03D9"/>
    <w:rsid w:val="004D0926"/>
    <w:rsid w:val="004D1698"/>
    <w:rsid w:val="004D1E7F"/>
    <w:rsid w:val="004D218A"/>
    <w:rsid w:val="004D22F6"/>
    <w:rsid w:val="004D2BD6"/>
    <w:rsid w:val="004D3592"/>
    <w:rsid w:val="004D36B1"/>
    <w:rsid w:val="004D3D12"/>
    <w:rsid w:val="004D3F54"/>
    <w:rsid w:val="004D44C8"/>
    <w:rsid w:val="004D5405"/>
    <w:rsid w:val="004D572B"/>
    <w:rsid w:val="004D654C"/>
    <w:rsid w:val="004D6550"/>
    <w:rsid w:val="004D6616"/>
    <w:rsid w:val="004D665A"/>
    <w:rsid w:val="004D674B"/>
    <w:rsid w:val="004D6C2E"/>
    <w:rsid w:val="004D76BA"/>
    <w:rsid w:val="004D7982"/>
    <w:rsid w:val="004D7EBD"/>
    <w:rsid w:val="004E0B9F"/>
    <w:rsid w:val="004E143B"/>
    <w:rsid w:val="004E1E8E"/>
    <w:rsid w:val="004E2586"/>
    <w:rsid w:val="004E2680"/>
    <w:rsid w:val="004E28F9"/>
    <w:rsid w:val="004E2F08"/>
    <w:rsid w:val="004E3384"/>
    <w:rsid w:val="004E350E"/>
    <w:rsid w:val="004E3E23"/>
    <w:rsid w:val="004E3E5E"/>
    <w:rsid w:val="004E4262"/>
    <w:rsid w:val="004E433D"/>
    <w:rsid w:val="004E4558"/>
    <w:rsid w:val="004E462E"/>
    <w:rsid w:val="004E494A"/>
    <w:rsid w:val="004E4E16"/>
    <w:rsid w:val="004E4EA9"/>
    <w:rsid w:val="004E4FD2"/>
    <w:rsid w:val="004E56DC"/>
    <w:rsid w:val="004E5A92"/>
    <w:rsid w:val="004E6740"/>
    <w:rsid w:val="004E70E0"/>
    <w:rsid w:val="004E7506"/>
    <w:rsid w:val="004E75A1"/>
    <w:rsid w:val="004E76F4"/>
    <w:rsid w:val="004F03AF"/>
    <w:rsid w:val="004F0484"/>
    <w:rsid w:val="004F0A7D"/>
    <w:rsid w:val="004F0B4E"/>
    <w:rsid w:val="004F0B5C"/>
    <w:rsid w:val="004F0B6C"/>
    <w:rsid w:val="004F1836"/>
    <w:rsid w:val="004F1F31"/>
    <w:rsid w:val="004F2078"/>
    <w:rsid w:val="004F24C2"/>
    <w:rsid w:val="004F45F9"/>
    <w:rsid w:val="004F4B9C"/>
    <w:rsid w:val="004F4DA3"/>
    <w:rsid w:val="004F5393"/>
    <w:rsid w:val="004F5538"/>
    <w:rsid w:val="004F560D"/>
    <w:rsid w:val="004F5A80"/>
    <w:rsid w:val="004F785F"/>
    <w:rsid w:val="004F7B01"/>
    <w:rsid w:val="004F7C46"/>
    <w:rsid w:val="00500058"/>
    <w:rsid w:val="00500172"/>
    <w:rsid w:val="00500429"/>
    <w:rsid w:val="0050053E"/>
    <w:rsid w:val="005011B9"/>
    <w:rsid w:val="00501498"/>
    <w:rsid w:val="00501DF9"/>
    <w:rsid w:val="00501EE3"/>
    <w:rsid w:val="005021B4"/>
    <w:rsid w:val="0050229B"/>
    <w:rsid w:val="00502B8E"/>
    <w:rsid w:val="005031D6"/>
    <w:rsid w:val="005032D8"/>
    <w:rsid w:val="00503520"/>
    <w:rsid w:val="00503E32"/>
    <w:rsid w:val="0050432E"/>
    <w:rsid w:val="00504FF8"/>
    <w:rsid w:val="00505110"/>
    <w:rsid w:val="00505429"/>
    <w:rsid w:val="00505D16"/>
    <w:rsid w:val="005062A9"/>
    <w:rsid w:val="005064B2"/>
    <w:rsid w:val="00506557"/>
    <w:rsid w:val="0050677A"/>
    <w:rsid w:val="00506DFE"/>
    <w:rsid w:val="00507DE4"/>
    <w:rsid w:val="005108D8"/>
    <w:rsid w:val="00510AC2"/>
    <w:rsid w:val="00510E88"/>
    <w:rsid w:val="005112D6"/>
    <w:rsid w:val="005113D7"/>
    <w:rsid w:val="005116F9"/>
    <w:rsid w:val="00511892"/>
    <w:rsid w:val="00511DD1"/>
    <w:rsid w:val="00511DF2"/>
    <w:rsid w:val="00511E02"/>
    <w:rsid w:val="005121B8"/>
    <w:rsid w:val="00512348"/>
    <w:rsid w:val="0051234B"/>
    <w:rsid w:val="00512434"/>
    <w:rsid w:val="005125E5"/>
    <w:rsid w:val="00513A6B"/>
    <w:rsid w:val="00513FB6"/>
    <w:rsid w:val="005145BA"/>
    <w:rsid w:val="005149E0"/>
    <w:rsid w:val="00514FBA"/>
    <w:rsid w:val="005153A7"/>
    <w:rsid w:val="00515529"/>
    <w:rsid w:val="005156D8"/>
    <w:rsid w:val="0051586B"/>
    <w:rsid w:val="00515C34"/>
    <w:rsid w:val="00520349"/>
    <w:rsid w:val="00520B6D"/>
    <w:rsid w:val="00520BA4"/>
    <w:rsid w:val="00520E05"/>
    <w:rsid w:val="005219CF"/>
    <w:rsid w:val="00521B6A"/>
    <w:rsid w:val="0052219F"/>
    <w:rsid w:val="0052235D"/>
    <w:rsid w:val="0052287F"/>
    <w:rsid w:val="0052327B"/>
    <w:rsid w:val="0052387B"/>
    <w:rsid w:val="005238E3"/>
    <w:rsid w:val="0052453E"/>
    <w:rsid w:val="00524AA8"/>
    <w:rsid w:val="005266EB"/>
    <w:rsid w:val="00526EBF"/>
    <w:rsid w:val="00530643"/>
    <w:rsid w:val="00530845"/>
    <w:rsid w:val="00531631"/>
    <w:rsid w:val="00531A64"/>
    <w:rsid w:val="00531A84"/>
    <w:rsid w:val="00531D30"/>
    <w:rsid w:val="005327FE"/>
    <w:rsid w:val="00532B8C"/>
    <w:rsid w:val="00533722"/>
    <w:rsid w:val="0053399E"/>
    <w:rsid w:val="00533B0D"/>
    <w:rsid w:val="00533F66"/>
    <w:rsid w:val="00534B59"/>
    <w:rsid w:val="00534C0A"/>
    <w:rsid w:val="00535478"/>
    <w:rsid w:val="00535FD0"/>
    <w:rsid w:val="00536759"/>
    <w:rsid w:val="00536F57"/>
    <w:rsid w:val="0053750B"/>
    <w:rsid w:val="00537C62"/>
    <w:rsid w:val="005408FC"/>
    <w:rsid w:val="00540F35"/>
    <w:rsid w:val="005413F5"/>
    <w:rsid w:val="005419BB"/>
    <w:rsid w:val="00541A35"/>
    <w:rsid w:val="00541B76"/>
    <w:rsid w:val="00542230"/>
    <w:rsid w:val="00542BCE"/>
    <w:rsid w:val="00543095"/>
    <w:rsid w:val="005430E1"/>
    <w:rsid w:val="00543171"/>
    <w:rsid w:val="005446DE"/>
    <w:rsid w:val="00544D95"/>
    <w:rsid w:val="00544EFD"/>
    <w:rsid w:val="00545012"/>
    <w:rsid w:val="005452FA"/>
    <w:rsid w:val="00545608"/>
    <w:rsid w:val="005460EF"/>
    <w:rsid w:val="0054690D"/>
    <w:rsid w:val="00546970"/>
    <w:rsid w:val="00546D38"/>
    <w:rsid w:val="005503F3"/>
    <w:rsid w:val="00550976"/>
    <w:rsid w:val="00551F4F"/>
    <w:rsid w:val="005523EE"/>
    <w:rsid w:val="00552585"/>
    <w:rsid w:val="005539D5"/>
    <w:rsid w:val="00553BE6"/>
    <w:rsid w:val="00554336"/>
    <w:rsid w:val="00554496"/>
    <w:rsid w:val="00554953"/>
    <w:rsid w:val="00554B0A"/>
    <w:rsid w:val="00554E19"/>
    <w:rsid w:val="005557AA"/>
    <w:rsid w:val="005561BC"/>
    <w:rsid w:val="00556977"/>
    <w:rsid w:val="00556DC1"/>
    <w:rsid w:val="00560AA3"/>
    <w:rsid w:val="00560AC8"/>
    <w:rsid w:val="0056121F"/>
    <w:rsid w:val="00561803"/>
    <w:rsid w:val="00561949"/>
    <w:rsid w:val="005620F1"/>
    <w:rsid w:val="00563114"/>
    <w:rsid w:val="00563F55"/>
    <w:rsid w:val="005646BD"/>
    <w:rsid w:val="00564837"/>
    <w:rsid w:val="00564BE7"/>
    <w:rsid w:val="005652B4"/>
    <w:rsid w:val="005659F2"/>
    <w:rsid w:val="00565C6A"/>
    <w:rsid w:val="005661DB"/>
    <w:rsid w:val="005669AC"/>
    <w:rsid w:val="00567568"/>
    <w:rsid w:val="005677A7"/>
    <w:rsid w:val="005679B7"/>
    <w:rsid w:val="00570D57"/>
    <w:rsid w:val="0057126F"/>
    <w:rsid w:val="0057179C"/>
    <w:rsid w:val="005717F1"/>
    <w:rsid w:val="00571E74"/>
    <w:rsid w:val="00572505"/>
    <w:rsid w:val="005729ED"/>
    <w:rsid w:val="00572CED"/>
    <w:rsid w:val="005734CE"/>
    <w:rsid w:val="00573703"/>
    <w:rsid w:val="00573F08"/>
    <w:rsid w:val="005742AA"/>
    <w:rsid w:val="005744C8"/>
    <w:rsid w:val="00575569"/>
    <w:rsid w:val="00575837"/>
    <w:rsid w:val="00575C2F"/>
    <w:rsid w:val="0057664C"/>
    <w:rsid w:val="00576978"/>
    <w:rsid w:val="00576D41"/>
    <w:rsid w:val="00577A4E"/>
    <w:rsid w:val="00580CFA"/>
    <w:rsid w:val="005821B6"/>
    <w:rsid w:val="005826D4"/>
    <w:rsid w:val="00582809"/>
    <w:rsid w:val="005835F0"/>
    <w:rsid w:val="00585FA0"/>
    <w:rsid w:val="00586A18"/>
    <w:rsid w:val="0058798C"/>
    <w:rsid w:val="00587AFF"/>
    <w:rsid w:val="00587BB3"/>
    <w:rsid w:val="00587FD9"/>
    <w:rsid w:val="005900FA"/>
    <w:rsid w:val="00590B29"/>
    <w:rsid w:val="005914DC"/>
    <w:rsid w:val="00591E55"/>
    <w:rsid w:val="00592E17"/>
    <w:rsid w:val="005931A2"/>
    <w:rsid w:val="005931C7"/>
    <w:rsid w:val="00593318"/>
    <w:rsid w:val="005935A4"/>
    <w:rsid w:val="00593AC1"/>
    <w:rsid w:val="00593F30"/>
    <w:rsid w:val="005948C2"/>
    <w:rsid w:val="00594A08"/>
    <w:rsid w:val="00595151"/>
    <w:rsid w:val="0059531F"/>
    <w:rsid w:val="00595DCA"/>
    <w:rsid w:val="00596CCA"/>
    <w:rsid w:val="00596DD0"/>
    <w:rsid w:val="005975B0"/>
    <w:rsid w:val="0059779B"/>
    <w:rsid w:val="005A011C"/>
    <w:rsid w:val="005A035E"/>
    <w:rsid w:val="005A0A05"/>
    <w:rsid w:val="005A0CFA"/>
    <w:rsid w:val="005A12CC"/>
    <w:rsid w:val="005A1B41"/>
    <w:rsid w:val="005A1B5A"/>
    <w:rsid w:val="005A1E10"/>
    <w:rsid w:val="005A209A"/>
    <w:rsid w:val="005A2A59"/>
    <w:rsid w:val="005A2B1A"/>
    <w:rsid w:val="005A318E"/>
    <w:rsid w:val="005A3390"/>
    <w:rsid w:val="005A3494"/>
    <w:rsid w:val="005A361E"/>
    <w:rsid w:val="005A3900"/>
    <w:rsid w:val="005A4147"/>
    <w:rsid w:val="005A43F6"/>
    <w:rsid w:val="005A46A6"/>
    <w:rsid w:val="005A472A"/>
    <w:rsid w:val="005A4E12"/>
    <w:rsid w:val="005A5D92"/>
    <w:rsid w:val="005A662D"/>
    <w:rsid w:val="005A6A9A"/>
    <w:rsid w:val="005A7460"/>
    <w:rsid w:val="005A7A22"/>
    <w:rsid w:val="005A7FB4"/>
    <w:rsid w:val="005B0A0D"/>
    <w:rsid w:val="005B0D68"/>
    <w:rsid w:val="005B14E0"/>
    <w:rsid w:val="005B172F"/>
    <w:rsid w:val="005B1854"/>
    <w:rsid w:val="005B1969"/>
    <w:rsid w:val="005B1B6A"/>
    <w:rsid w:val="005B1DFB"/>
    <w:rsid w:val="005B27B5"/>
    <w:rsid w:val="005B2D17"/>
    <w:rsid w:val="005B35D7"/>
    <w:rsid w:val="005B392A"/>
    <w:rsid w:val="005B3AA3"/>
    <w:rsid w:val="005B44FC"/>
    <w:rsid w:val="005B50DB"/>
    <w:rsid w:val="005B5240"/>
    <w:rsid w:val="005B56B5"/>
    <w:rsid w:val="005B5B59"/>
    <w:rsid w:val="005B6079"/>
    <w:rsid w:val="005B6A83"/>
    <w:rsid w:val="005B6F83"/>
    <w:rsid w:val="005B6FC5"/>
    <w:rsid w:val="005B72D4"/>
    <w:rsid w:val="005B7B21"/>
    <w:rsid w:val="005C0A0D"/>
    <w:rsid w:val="005C1B04"/>
    <w:rsid w:val="005C2BD3"/>
    <w:rsid w:val="005C379B"/>
    <w:rsid w:val="005C3A99"/>
    <w:rsid w:val="005C4666"/>
    <w:rsid w:val="005C4894"/>
    <w:rsid w:val="005C4D4A"/>
    <w:rsid w:val="005C586E"/>
    <w:rsid w:val="005C5C7E"/>
    <w:rsid w:val="005C6B67"/>
    <w:rsid w:val="005C6DD1"/>
    <w:rsid w:val="005C74FB"/>
    <w:rsid w:val="005C79F3"/>
    <w:rsid w:val="005D05CF"/>
    <w:rsid w:val="005D0738"/>
    <w:rsid w:val="005D086F"/>
    <w:rsid w:val="005D0FBE"/>
    <w:rsid w:val="005D1145"/>
    <w:rsid w:val="005D1602"/>
    <w:rsid w:val="005D2A1C"/>
    <w:rsid w:val="005D31A7"/>
    <w:rsid w:val="005D4317"/>
    <w:rsid w:val="005D4882"/>
    <w:rsid w:val="005D4927"/>
    <w:rsid w:val="005D510D"/>
    <w:rsid w:val="005D583F"/>
    <w:rsid w:val="005D599F"/>
    <w:rsid w:val="005D6148"/>
    <w:rsid w:val="005D6AA2"/>
    <w:rsid w:val="005D6AF9"/>
    <w:rsid w:val="005D72C2"/>
    <w:rsid w:val="005D75F4"/>
    <w:rsid w:val="005D7605"/>
    <w:rsid w:val="005D7C14"/>
    <w:rsid w:val="005E08E8"/>
    <w:rsid w:val="005E0C58"/>
    <w:rsid w:val="005E110D"/>
    <w:rsid w:val="005E1131"/>
    <w:rsid w:val="005E1303"/>
    <w:rsid w:val="005E1807"/>
    <w:rsid w:val="005E1AA7"/>
    <w:rsid w:val="005E1B03"/>
    <w:rsid w:val="005E1BD8"/>
    <w:rsid w:val="005E2C46"/>
    <w:rsid w:val="005E385F"/>
    <w:rsid w:val="005E38B9"/>
    <w:rsid w:val="005E3BDB"/>
    <w:rsid w:val="005E48AD"/>
    <w:rsid w:val="005E5B81"/>
    <w:rsid w:val="005E5BAF"/>
    <w:rsid w:val="005E670F"/>
    <w:rsid w:val="005E6FE4"/>
    <w:rsid w:val="005E6FFD"/>
    <w:rsid w:val="005E7EC0"/>
    <w:rsid w:val="005E7EDD"/>
    <w:rsid w:val="005F0450"/>
    <w:rsid w:val="005F07D3"/>
    <w:rsid w:val="005F07D7"/>
    <w:rsid w:val="005F1237"/>
    <w:rsid w:val="005F1BAA"/>
    <w:rsid w:val="005F2094"/>
    <w:rsid w:val="005F2B0F"/>
    <w:rsid w:val="005F2CB1"/>
    <w:rsid w:val="005F2FDC"/>
    <w:rsid w:val="005F3025"/>
    <w:rsid w:val="005F501E"/>
    <w:rsid w:val="005F5CEA"/>
    <w:rsid w:val="005F5DC7"/>
    <w:rsid w:val="005F618C"/>
    <w:rsid w:val="005F672F"/>
    <w:rsid w:val="005F6B21"/>
    <w:rsid w:val="005F6F4E"/>
    <w:rsid w:val="005F6F5D"/>
    <w:rsid w:val="005F70BD"/>
    <w:rsid w:val="005F7181"/>
    <w:rsid w:val="005F722F"/>
    <w:rsid w:val="005F789C"/>
    <w:rsid w:val="005F79E4"/>
    <w:rsid w:val="005F7E30"/>
    <w:rsid w:val="006001A3"/>
    <w:rsid w:val="006006A6"/>
    <w:rsid w:val="00600803"/>
    <w:rsid w:val="006018F1"/>
    <w:rsid w:val="00601D54"/>
    <w:rsid w:val="00602021"/>
    <w:rsid w:val="0060283C"/>
    <w:rsid w:val="00602B77"/>
    <w:rsid w:val="00603464"/>
    <w:rsid w:val="006035CC"/>
    <w:rsid w:val="00603651"/>
    <w:rsid w:val="006039AD"/>
    <w:rsid w:val="00604183"/>
    <w:rsid w:val="00604547"/>
    <w:rsid w:val="006048B3"/>
    <w:rsid w:val="00604F14"/>
    <w:rsid w:val="0060535B"/>
    <w:rsid w:val="00605419"/>
    <w:rsid w:val="00605426"/>
    <w:rsid w:val="00605771"/>
    <w:rsid w:val="00605F2C"/>
    <w:rsid w:val="00606272"/>
    <w:rsid w:val="0060629E"/>
    <w:rsid w:val="006069E6"/>
    <w:rsid w:val="0060739E"/>
    <w:rsid w:val="00610C99"/>
    <w:rsid w:val="0061140E"/>
    <w:rsid w:val="006119F0"/>
    <w:rsid w:val="00611A28"/>
    <w:rsid w:val="00611AB8"/>
    <w:rsid w:val="00611B83"/>
    <w:rsid w:val="00612020"/>
    <w:rsid w:val="006120F8"/>
    <w:rsid w:val="00612100"/>
    <w:rsid w:val="006121B9"/>
    <w:rsid w:val="00612DA0"/>
    <w:rsid w:val="00612EE6"/>
    <w:rsid w:val="00613257"/>
    <w:rsid w:val="006132EA"/>
    <w:rsid w:val="0061342C"/>
    <w:rsid w:val="00614328"/>
    <w:rsid w:val="006146CE"/>
    <w:rsid w:val="00615213"/>
    <w:rsid w:val="006152F3"/>
    <w:rsid w:val="006158F1"/>
    <w:rsid w:val="00615CAA"/>
    <w:rsid w:val="00616AF4"/>
    <w:rsid w:val="00616C73"/>
    <w:rsid w:val="00616E7A"/>
    <w:rsid w:val="00617157"/>
    <w:rsid w:val="00617415"/>
    <w:rsid w:val="00617795"/>
    <w:rsid w:val="00617AF3"/>
    <w:rsid w:val="00620379"/>
    <w:rsid w:val="0062051E"/>
    <w:rsid w:val="00620A71"/>
    <w:rsid w:val="00620D4A"/>
    <w:rsid w:val="00620D80"/>
    <w:rsid w:val="00620F39"/>
    <w:rsid w:val="0062107E"/>
    <w:rsid w:val="006210C7"/>
    <w:rsid w:val="00621138"/>
    <w:rsid w:val="00621DDE"/>
    <w:rsid w:val="006234A6"/>
    <w:rsid w:val="0062388B"/>
    <w:rsid w:val="00623A29"/>
    <w:rsid w:val="00624074"/>
    <w:rsid w:val="006246C3"/>
    <w:rsid w:val="006249F6"/>
    <w:rsid w:val="0062546C"/>
    <w:rsid w:val="006257E0"/>
    <w:rsid w:val="00625F20"/>
    <w:rsid w:val="0062605F"/>
    <w:rsid w:val="0062613C"/>
    <w:rsid w:val="00626308"/>
    <w:rsid w:val="006268A6"/>
    <w:rsid w:val="00627FD9"/>
    <w:rsid w:val="00630001"/>
    <w:rsid w:val="00630C1F"/>
    <w:rsid w:val="00630D1E"/>
    <w:rsid w:val="006311B3"/>
    <w:rsid w:val="00631379"/>
    <w:rsid w:val="00631CD6"/>
    <w:rsid w:val="00631EB8"/>
    <w:rsid w:val="0063284C"/>
    <w:rsid w:val="00632BE1"/>
    <w:rsid w:val="0063363B"/>
    <w:rsid w:val="0063366C"/>
    <w:rsid w:val="00633782"/>
    <w:rsid w:val="006346CA"/>
    <w:rsid w:val="006346DE"/>
    <w:rsid w:val="00634DD9"/>
    <w:rsid w:val="00636332"/>
    <w:rsid w:val="00636398"/>
    <w:rsid w:val="006368D3"/>
    <w:rsid w:val="00636ACB"/>
    <w:rsid w:val="00636DFF"/>
    <w:rsid w:val="00637450"/>
    <w:rsid w:val="006377EC"/>
    <w:rsid w:val="00637B20"/>
    <w:rsid w:val="00640260"/>
    <w:rsid w:val="00640514"/>
    <w:rsid w:val="00640C03"/>
    <w:rsid w:val="00641442"/>
    <w:rsid w:val="0064151F"/>
    <w:rsid w:val="00641533"/>
    <w:rsid w:val="00641D12"/>
    <w:rsid w:val="0064208D"/>
    <w:rsid w:val="006429E7"/>
    <w:rsid w:val="00642C00"/>
    <w:rsid w:val="00643475"/>
    <w:rsid w:val="0064387B"/>
    <w:rsid w:val="006438C0"/>
    <w:rsid w:val="0064394B"/>
    <w:rsid w:val="0064396A"/>
    <w:rsid w:val="00643FCD"/>
    <w:rsid w:val="006441A3"/>
    <w:rsid w:val="00644637"/>
    <w:rsid w:val="00644B99"/>
    <w:rsid w:val="00644F56"/>
    <w:rsid w:val="00645B88"/>
    <w:rsid w:val="00645F9A"/>
    <w:rsid w:val="0064624E"/>
    <w:rsid w:val="006464E8"/>
    <w:rsid w:val="0064685A"/>
    <w:rsid w:val="00647F92"/>
    <w:rsid w:val="00650AB9"/>
    <w:rsid w:val="00650F46"/>
    <w:rsid w:val="00651041"/>
    <w:rsid w:val="006512C2"/>
    <w:rsid w:val="0065271D"/>
    <w:rsid w:val="006527C2"/>
    <w:rsid w:val="0065309B"/>
    <w:rsid w:val="006533A8"/>
    <w:rsid w:val="0065363C"/>
    <w:rsid w:val="006536C1"/>
    <w:rsid w:val="00653B23"/>
    <w:rsid w:val="0065494B"/>
    <w:rsid w:val="0065504A"/>
    <w:rsid w:val="006556CA"/>
    <w:rsid w:val="00655733"/>
    <w:rsid w:val="00655ACD"/>
    <w:rsid w:val="0065628B"/>
    <w:rsid w:val="0065652A"/>
    <w:rsid w:val="00656725"/>
    <w:rsid w:val="00656742"/>
    <w:rsid w:val="00656A92"/>
    <w:rsid w:val="00656D6E"/>
    <w:rsid w:val="00656DDE"/>
    <w:rsid w:val="00657A91"/>
    <w:rsid w:val="00657D5C"/>
    <w:rsid w:val="006600A9"/>
    <w:rsid w:val="0066011D"/>
    <w:rsid w:val="00660137"/>
    <w:rsid w:val="006606F9"/>
    <w:rsid w:val="006607C0"/>
    <w:rsid w:val="00660879"/>
    <w:rsid w:val="006608DC"/>
    <w:rsid w:val="00660959"/>
    <w:rsid w:val="006613A6"/>
    <w:rsid w:val="00662094"/>
    <w:rsid w:val="00662175"/>
    <w:rsid w:val="00662325"/>
    <w:rsid w:val="006627A2"/>
    <w:rsid w:val="00662AC0"/>
    <w:rsid w:val="006634E6"/>
    <w:rsid w:val="00663863"/>
    <w:rsid w:val="00663E1D"/>
    <w:rsid w:val="006655EE"/>
    <w:rsid w:val="006662FF"/>
    <w:rsid w:val="00666665"/>
    <w:rsid w:val="00667EE7"/>
    <w:rsid w:val="006707DA"/>
    <w:rsid w:val="00670922"/>
    <w:rsid w:val="00670B97"/>
    <w:rsid w:val="00670BE1"/>
    <w:rsid w:val="0067114E"/>
    <w:rsid w:val="00671EA4"/>
    <w:rsid w:val="0067218F"/>
    <w:rsid w:val="00672252"/>
    <w:rsid w:val="0067237F"/>
    <w:rsid w:val="006731B9"/>
    <w:rsid w:val="006732CC"/>
    <w:rsid w:val="00673509"/>
    <w:rsid w:val="00673C79"/>
    <w:rsid w:val="00673D01"/>
    <w:rsid w:val="006741F2"/>
    <w:rsid w:val="00674CC3"/>
    <w:rsid w:val="00674FEB"/>
    <w:rsid w:val="00675014"/>
    <w:rsid w:val="0067510F"/>
    <w:rsid w:val="00675A41"/>
    <w:rsid w:val="00675C72"/>
    <w:rsid w:val="0067697A"/>
    <w:rsid w:val="00676D66"/>
    <w:rsid w:val="006771F9"/>
    <w:rsid w:val="00677302"/>
    <w:rsid w:val="00677576"/>
    <w:rsid w:val="006776D7"/>
    <w:rsid w:val="00677BC7"/>
    <w:rsid w:val="00680B18"/>
    <w:rsid w:val="00681003"/>
    <w:rsid w:val="006817C9"/>
    <w:rsid w:val="00681C66"/>
    <w:rsid w:val="00681EA6"/>
    <w:rsid w:val="006825C5"/>
    <w:rsid w:val="00682878"/>
    <w:rsid w:val="00682C65"/>
    <w:rsid w:val="00683ECE"/>
    <w:rsid w:val="006847A0"/>
    <w:rsid w:val="006847E4"/>
    <w:rsid w:val="00684ED1"/>
    <w:rsid w:val="00684F2A"/>
    <w:rsid w:val="006855CA"/>
    <w:rsid w:val="00685AA3"/>
    <w:rsid w:val="00685E07"/>
    <w:rsid w:val="00686453"/>
    <w:rsid w:val="006876D5"/>
    <w:rsid w:val="006900F1"/>
    <w:rsid w:val="00690467"/>
    <w:rsid w:val="006909E2"/>
    <w:rsid w:val="006916B0"/>
    <w:rsid w:val="00691B5D"/>
    <w:rsid w:val="00693400"/>
    <w:rsid w:val="0069347B"/>
    <w:rsid w:val="00693680"/>
    <w:rsid w:val="00694628"/>
    <w:rsid w:val="00694E60"/>
    <w:rsid w:val="00695356"/>
    <w:rsid w:val="0069550E"/>
    <w:rsid w:val="00695B3F"/>
    <w:rsid w:val="00695FC2"/>
    <w:rsid w:val="00696173"/>
    <w:rsid w:val="00696949"/>
    <w:rsid w:val="00696B13"/>
    <w:rsid w:val="00696BC5"/>
    <w:rsid w:val="00696D43"/>
    <w:rsid w:val="00696ED7"/>
    <w:rsid w:val="00697052"/>
    <w:rsid w:val="006975AE"/>
    <w:rsid w:val="006A0E07"/>
    <w:rsid w:val="006A12A6"/>
    <w:rsid w:val="006A15FE"/>
    <w:rsid w:val="006A2201"/>
    <w:rsid w:val="006A248A"/>
    <w:rsid w:val="006A2664"/>
    <w:rsid w:val="006A39E6"/>
    <w:rsid w:val="006A3C1E"/>
    <w:rsid w:val="006A3C6E"/>
    <w:rsid w:val="006A4168"/>
    <w:rsid w:val="006A42F1"/>
    <w:rsid w:val="006A46FB"/>
    <w:rsid w:val="006A49E3"/>
    <w:rsid w:val="006A4F01"/>
    <w:rsid w:val="006A4F47"/>
    <w:rsid w:val="006A5D7D"/>
    <w:rsid w:val="006A5E28"/>
    <w:rsid w:val="006A67F6"/>
    <w:rsid w:val="006A697B"/>
    <w:rsid w:val="006A7AFF"/>
    <w:rsid w:val="006B07D6"/>
    <w:rsid w:val="006B0933"/>
    <w:rsid w:val="006B0B64"/>
    <w:rsid w:val="006B0D52"/>
    <w:rsid w:val="006B0E23"/>
    <w:rsid w:val="006B14FA"/>
    <w:rsid w:val="006B1816"/>
    <w:rsid w:val="006B1EEC"/>
    <w:rsid w:val="006B200F"/>
    <w:rsid w:val="006B2099"/>
    <w:rsid w:val="006B22DB"/>
    <w:rsid w:val="006B27DA"/>
    <w:rsid w:val="006B2A6E"/>
    <w:rsid w:val="006B2D47"/>
    <w:rsid w:val="006B35EF"/>
    <w:rsid w:val="006B3AE4"/>
    <w:rsid w:val="006B3CFE"/>
    <w:rsid w:val="006B47BA"/>
    <w:rsid w:val="006B50CF"/>
    <w:rsid w:val="006B5412"/>
    <w:rsid w:val="006B587C"/>
    <w:rsid w:val="006B5DE3"/>
    <w:rsid w:val="006B6811"/>
    <w:rsid w:val="006B6910"/>
    <w:rsid w:val="006B6B04"/>
    <w:rsid w:val="006B6BF3"/>
    <w:rsid w:val="006B6E36"/>
    <w:rsid w:val="006B76DA"/>
    <w:rsid w:val="006B789F"/>
    <w:rsid w:val="006B7D8E"/>
    <w:rsid w:val="006B7F08"/>
    <w:rsid w:val="006C03B8"/>
    <w:rsid w:val="006C1453"/>
    <w:rsid w:val="006C187A"/>
    <w:rsid w:val="006C1DB4"/>
    <w:rsid w:val="006C266B"/>
    <w:rsid w:val="006C283D"/>
    <w:rsid w:val="006C29EF"/>
    <w:rsid w:val="006C2EC0"/>
    <w:rsid w:val="006C3334"/>
    <w:rsid w:val="006C3690"/>
    <w:rsid w:val="006C5CFC"/>
    <w:rsid w:val="006C5E69"/>
    <w:rsid w:val="006C5EC9"/>
    <w:rsid w:val="006C6059"/>
    <w:rsid w:val="006C615D"/>
    <w:rsid w:val="006C6949"/>
    <w:rsid w:val="006C70E4"/>
    <w:rsid w:val="006C7114"/>
    <w:rsid w:val="006C7256"/>
    <w:rsid w:val="006C7522"/>
    <w:rsid w:val="006D086C"/>
    <w:rsid w:val="006D0952"/>
    <w:rsid w:val="006D0E60"/>
    <w:rsid w:val="006D1569"/>
    <w:rsid w:val="006D1AD3"/>
    <w:rsid w:val="006D2273"/>
    <w:rsid w:val="006D35C8"/>
    <w:rsid w:val="006D39E1"/>
    <w:rsid w:val="006D44D4"/>
    <w:rsid w:val="006D44D5"/>
    <w:rsid w:val="006D4938"/>
    <w:rsid w:val="006D4E3D"/>
    <w:rsid w:val="006D4ED4"/>
    <w:rsid w:val="006D5177"/>
    <w:rsid w:val="006D53AB"/>
    <w:rsid w:val="006D5816"/>
    <w:rsid w:val="006D61DC"/>
    <w:rsid w:val="006D65CA"/>
    <w:rsid w:val="006D6B00"/>
    <w:rsid w:val="006D6BF1"/>
    <w:rsid w:val="006D6F08"/>
    <w:rsid w:val="006D7700"/>
    <w:rsid w:val="006D7BCA"/>
    <w:rsid w:val="006E062C"/>
    <w:rsid w:val="006E249B"/>
    <w:rsid w:val="006E28B7"/>
    <w:rsid w:val="006E3310"/>
    <w:rsid w:val="006E393A"/>
    <w:rsid w:val="006E40F7"/>
    <w:rsid w:val="006E44CD"/>
    <w:rsid w:val="006E4E39"/>
    <w:rsid w:val="006E4EFD"/>
    <w:rsid w:val="006E565E"/>
    <w:rsid w:val="006E581F"/>
    <w:rsid w:val="006E5CDF"/>
    <w:rsid w:val="006E5F94"/>
    <w:rsid w:val="006E6277"/>
    <w:rsid w:val="006E65DA"/>
    <w:rsid w:val="006E673D"/>
    <w:rsid w:val="006E6D98"/>
    <w:rsid w:val="006E73EB"/>
    <w:rsid w:val="006E7412"/>
    <w:rsid w:val="006E7D3B"/>
    <w:rsid w:val="006F0889"/>
    <w:rsid w:val="006F0924"/>
    <w:rsid w:val="006F11FE"/>
    <w:rsid w:val="006F177F"/>
    <w:rsid w:val="006F1B70"/>
    <w:rsid w:val="006F1EAC"/>
    <w:rsid w:val="006F1F63"/>
    <w:rsid w:val="006F2A5A"/>
    <w:rsid w:val="006F2AAD"/>
    <w:rsid w:val="006F2FAA"/>
    <w:rsid w:val="006F3315"/>
    <w:rsid w:val="006F341D"/>
    <w:rsid w:val="006F35C5"/>
    <w:rsid w:val="006F35CC"/>
    <w:rsid w:val="006F3620"/>
    <w:rsid w:val="006F3CDE"/>
    <w:rsid w:val="006F41F4"/>
    <w:rsid w:val="006F49EB"/>
    <w:rsid w:val="006F58D4"/>
    <w:rsid w:val="006F5AFE"/>
    <w:rsid w:val="006F619C"/>
    <w:rsid w:val="006F66BD"/>
    <w:rsid w:val="006F6757"/>
    <w:rsid w:val="006F6DE8"/>
    <w:rsid w:val="006F758D"/>
    <w:rsid w:val="006F7636"/>
    <w:rsid w:val="006F7A68"/>
    <w:rsid w:val="00700A67"/>
    <w:rsid w:val="00700A9B"/>
    <w:rsid w:val="00700D8F"/>
    <w:rsid w:val="0070104C"/>
    <w:rsid w:val="007010DF"/>
    <w:rsid w:val="007020A0"/>
    <w:rsid w:val="007021D7"/>
    <w:rsid w:val="0070236A"/>
    <w:rsid w:val="007027CF"/>
    <w:rsid w:val="0070346E"/>
    <w:rsid w:val="007034A9"/>
    <w:rsid w:val="00703898"/>
    <w:rsid w:val="007038A9"/>
    <w:rsid w:val="0070393E"/>
    <w:rsid w:val="00703CA3"/>
    <w:rsid w:val="00703D2A"/>
    <w:rsid w:val="0070461E"/>
    <w:rsid w:val="007046BB"/>
    <w:rsid w:val="00704AA3"/>
    <w:rsid w:val="00704B77"/>
    <w:rsid w:val="00704EDB"/>
    <w:rsid w:val="00705532"/>
    <w:rsid w:val="0070555B"/>
    <w:rsid w:val="00706101"/>
    <w:rsid w:val="007063C9"/>
    <w:rsid w:val="00706BB3"/>
    <w:rsid w:val="00707072"/>
    <w:rsid w:val="007075C4"/>
    <w:rsid w:val="0070786F"/>
    <w:rsid w:val="007078E7"/>
    <w:rsid w:val="00707D61"/>
    <w:rsid w:val="00710B5E"/>
    <w:rsid w:val="00711446"/>
    <w:rsid w:val="00711E8A"/>
    <w:rsid w:val="0071200B"/>
    <w:rsid w:val="00712287"/>
    <w:rsid w:val="00712772"/>
    <w:rsid w:val="00712CA9"/>
    <w:rsid w:val="00712F6C"/>
    <w:rsid w:val="00713169"/>
    <w:rsid w:val="00713AEA"/>
    <w:rsid w:val="00713D85"/>
    <w:rsid w:val="00713E0D"/>
    <w:rsid w:val="00714601"/>
    <w:rsid w:val="007148D3"/>
    <w:rsid w:val="00714D19"/>
    <w:rsid w:val="0071509C"/>
    <w:rsid w:val="007156A6"/>
    <w:rsid w:val="00715894"/>
    <w:rsid w:val="00715B9A"/>
    <w:rsid w:val="007161AF"/>
    <w:rsid w:val="00717A38"/>
    <w:rsid w:val="00720E30"/>
    <w:rsid w:val="00721045"/>
    <w:rsid w:val="00721324"/>
    <w:rsid w:val="00721753"/>
    <w:rsid w:val="00721F02"/>
    <w:rsid w:val="00722FF3"/>
    <w:rsid w:val="0072379B"/>
    <w:rsid w:val="007238C1"/>
    <w:rsid w:val="00723BB0"/>
    <w:rsid w:val="00723E23"/>
    <w:rsid w:val="0072408F"/>
    <w:rsid w:val="00724338"/>
    <w:rsid w:val="00724C2B"/>
    <w:rsid w:val="00724D25"/>
    <w:rsid w:val="00725058"/>
    <w:rsid w:val="0072528F"/>
    <w:rsid w:val="007253A8"/>
    <w:rsid w:val="007255F7"/>
    <w:rsid w:val="007259F3"/>
    <w:rsid w:val="00726EA6"/>
    <w:rsid w:val="00727208"/>
    <w:rsid w:val="00727680"/>
    <w:rsid w:val="00727F70"/>
    <w:rsid w:val="007304C2"/>
    <w:rsid w:val="00730894"/>
    <w:rsid w:val="007311F6"/>
    <w:rsid w:val="00731607"/>
    <w:rsid w:val="007320A4"/>
    <w:rsid w:val="00732B1A"/>
    <w:rsid w:val="00732F30"/>
    <w:rsid w:val="0073375E"/>
    <w:rsid w:val="00733D5D"/>
    <w:rsid w:val="00733F05"/>
    <w:rsid w:val="00733F89"/>
    <w:rsid w:val="007340A2"/>
    <w:rsid w:val="007348B1"/>
    <w:rsid w:val="0073495D"/>
    <w:rsid w:val="007362A0"/>
    <w:rsid w:val="007362A6"/>
    <w:rsid w:val="00736334"/>
    <w:rsid w:val="00736626"/>
    <w:rsid w:val="00736D7D"/>
    <w:rsid w:val="00737193"/>
    <w:rsid w:val="007375F2"/>
    <w:rsid w:val="00737CC4"/>
    <w:rsid w:val="0074075F"/>
    <w:rsid w:val="007408AA"/>
    <w:rsid w:val="00740E3E"/>
    <w:rsid w:val="00740E58"/>
    <w:rsid w:val="00743011"/>
    <w:rsid w:val="00743127"/>
    <w:rsid w:val="0074327F"/>
    <w:rsid w:val="00743495"/>
    <w:rsid w:val="00743630"/>
    <w:rsid w:val="007439CB"/>
    <w:rsid w:val="00743A03"/>
    <w:rsid w:val="00743C1D"/>
    <w:rsid w:val="00743DB3"/>
    <w:rsid w:val="007445A0"/>
    <w:rsid w:val="00744C8B"/>
    <w:rsid w:val="00744FAD"/>
    <w:rsid w:val="0074524B"/>
    <w:rsid w:val="00745611"/>
    <w:rsid w:val="00745DA6"/>
    <w:rsid w:val="00746AD2"/>
    <w:rsid w:val="0074729A"/>
    <w:rsid w:val="0074740C"/>
    <w:rsid w:val="0074762D"/>
    <w:rsid w:val="00747C5A"/>
    <w:rsid w:val="00747D8B"/>
    <w:rsid w:val="00747EAC"/>
    <w:rsid w:val="00747F75"/>
    <w:rsid w:val="00750342"/>
    <w:rsid w:val="00750419"/>
    <w:rsid w:val="007504C4"/>
    <w:rsid w:val="00751228"/>
    <w:rsid w:val="00751256"/>
    <w:rsid w:val="00751970"/>
    <w:rsid w:val="007525B2"/>
    <w:rsid w:val="00752AF1"/>
    <w:rsid w:val="00753169"/>
    <w:rsid w:val="00753319"/>
    <w:rsid w:val="007535DA"/>
    <w:rsid w:val="00753618"/>
    <w:rsid w:val="007542D1"/>
    <w:rsid w:val="0075458A"/>
    <w:rsid w:val="00754829"/>
    <w:rsid w:val="00755528"/>
    <w:rsid w:val="00755ECE"/>
    <w:rsid w:val="007561B1"/>
    <w:rsid w:val="00756802"/>
    <w:rsid w:val="00756F40"/>
    <w:rsid w:val="007571E1"/>
    <w:rsid w:val="007604B2"/>
    <w:rsid w:val="007605F1"/>
    <w:rsid w:val="00760AC6"/>
    <w:rsid w:val="00760BE9"/>
    <w:rsid w:val="0076101B"/>
    <w:rsid w:val="007610F7"/>
    <w:rsid w:val="00761715"/>
    <w:rsid w:val="00762AA5"/>
    <w:rsid w:val="00762FD5"/>
    <w:rsid w:val="007636C9"/>
    <w:rsid w:val="00763855"/>
    <w:rsid w:val="00763C79"/>
    <w:rsid w:val="00763E7C"/>
    <w:rsid w:val="00764110"/>
    <w:rsid w:val="00764273"/>
    <w:rsid w:val="007642FB"/>
    <w:rsid w:val="007643E4"/>
    <w:rsid w:val="0076458A"/>
    <w:rsid w:val="00764F81"/>
    <w:rsid w:val="00765102"/>
    <w:rsid w:val="00765281"/>
    <w:rsid w:val="0076535D"/>
    <w:rsid w:val="00765491"/>
    <w:rsid w:val="00765AC1"/>
    <w:rsid w:val="0076603A"/>
    <w:rsid w:val="007661B9"/>
    <w:rsid w:val="00766756"/>
    <w:rsid w:val="00766798"/>
    <w:rsid w:val="00766BAD"/>
    <w:rsid w:val="00766D04"/>
    <w:rsid w:val="007670E5"/>
    <w:rsid w:val="00767896"/>
    <w:rsid w:val="0077012B"/>
    <w:rsid w:val="007708F1"/>
    <w:rsid w:val="00770C31"/>
    <w:rsid w:val="0077182C"/>
    <w:rsid w:val="00771B71"/>
    <w:rsid w:val="007724EF"/>
    <w:rsid w:val="0077269B"/>
    <w:rsid w:val="0077276F"/>
    <w:rsid w:val="00772933"/>
    <w:rsid w:val="00772F7E"/>
    <w:rsid w:val="00773C7F"/>
    <w:rsid w:val="00773F09"/>
    <w:rsid w:val="00774651"/>
    <w:rsid w:val="00774CBB"/>
    <w:rsid w:val="00774DB7"/>
    <w:rsid w:val="00775299"/>
    <w:rsid w:val="007755F2"/>
    <w:rsid w:val="00775A91"/>
    <w:rsid w:val="00776416"/>
    <w:rsid w:val="00776971"/>
    <w:rsid w:val="00776D36"/>
    <w:rsid w:val="007775AF"/>
    <w:rsid w:val="007801A8"/>
    <w:rsid w:val="00780264"/>
    <w:rsid w:val="00781583"/>
    <w:rsid w:val="00781596"/>
    <w:rsid w:val="007816A1"/>
    <w:rsid w:val="0078177E"/>
    <w:rsid w:val="0078258F"/>
    <w:rsid w:val="00782678"/>
    <w:rsid w:val="0078277F"/>
    <w:rsid w:val="0078304C"/>
    <w:rsid w:val="00783673"/>
    <w:rsid w:val="00783675"/>
    <w:rsid w:val="00783C99"/>
    <w:rsid w:val="00783CF1"/>
    <w:rsid w:val="00784285"/>
    <w:rsid w:val="0078490E"/>
    <w:rsid w:val="007849A2"/>
    <w:rsid w:val="00785282"/>
    <w:rsid w:val="00785284"/>
    <w:rsid w:val="00785490"/>
    <w:rsid w:val="0078567A"/>
    <w:rsid w:val="007856C0"/>
    <w:rsid w:val="007869BE"/>
    <w:rsid w:val="00787302"/>
    <w:rsid w:val="00787B4A"/>
    <w:rsid w:val="00787CAA"/>
    <w:rsid w:val="0079008F"/>
    <w:rsid w:val="007901C9"/>
    <w:rsid w:val="00791387"/>
    <w:rsid w:val="007925EA"/>
    <w:rsid w:val="007938D5"/>
    <w:rsid w:val="00793C36"/>
    <w:rsid w:val="00793CD8"/>
    <w:rsid w:val="00793FEC"/>
    <w:rsid w:val="007940A7"/>
    <w:rsid w:val="007944B4"/>
    <w:rsid w:val="00795315"/>
    <w:rsid w:val="00795701"/>
    <w:rsid w:val="00795C92"/>
    <w:rsid w:val="00796231"/>
    <w:rsid w:val="00796286"/>
    <w:rsid w:val="00796D96"/>
    <w:rsid w:val="00796EA8"/>
    <w:rsid w:val="007973A8"/>
    <w:rsid w:val="00797764"/>
    <w:rsid w:val="00797837"/>
    <w:rsid w:val="00797C75"/>
    <w:rsid w:val="007A01EE"/>
    <w:rsid w:val="007A0544"/>
    <w:rsid w:val="007A05B9"/>
    <w:rsid w:val="007A0B89"/>
    <w:rsid w:val="007A0F9A"/>
    <w:rsid w:val="007A1CB3"/>
    <w:rsid w:val="007A306F"/>
    <w:rsid w:val="007A36B5"/>
    <w:rsid w:val="007A3EF8"/>
    <w:rsid w:val="007A43A6"/>
    <w:rsid w:val="007A46B0"/>
    <w:rsid w:val="007A4A3D"/>
    <w:rsid w:val="007A508B"/>
    <w:rsid w:val="007A58A6"/>
    <w:rsid w:val="007A59FA"/>
    <w:rsid w:val="007A5A51"/>
    <w:rsid w:val="007A5B16"/>
    <w:rsid w:val="007A5D82"/>
    <w:rsid w:val="007A6013"/>
    <w:rsid w:val="007A60B1"/>
    <w:rsid w:val="007A6825"/>
    <w:rsid w:val="007A6D52"/>
    <w:rsid w:val="007A730E"/>
    <w:rsid w:val="007A7434"/>
    <w:rsid w:val="007A7EC0"/>
    <w:rsid w:val="007B05EF"/>
    <w:rsid w:val="007B0CA6"/>
    <w:rsid w:val="007B129F"/>
    <w:rsid w:val="007B1435"/>
    <w:rsid w:val="007B1A53"/>
    <w:rsid w:val="007B1EF6"/>
    <w:rsid w:val="007B1F2F"/>
    <w:rsid w:val="007B265D"/>
    <w:rsid w:val="007B375D"/>
    <w:rsid w:val="007B3D2D"/>
    <w:rsid w:val="007B50AE"/>
    <w:rsid w:val="007B51DF"/>
    <w:rsid w:val="007B5B53"/>
    <w:rsid w:val="007B61F1"/>
    <w:rsid w:val="007B63BD"/>
    <w:rsid w:val="007B69B7"/>
    <w:rsid w:val="007B69DC"/>
    <w:rsid w:val="007B6A96"/>
    <w:rsid w:val="007C05DD"/>
    <w:rsid w:val="007C0A79"/>
    <w:rsid w:val="007C0B78"/>
    <w:rsid w:val="007C0CEF"/>
    <w:rsid w:val="007C0DF0"/>
    <w:rsid w:val="007C0EAF"/>
    <w:rsid w:val="007C1604"/>
    <w:rsid w:val="007C1F04"/>
    <w:rsid w:val="007C2A94"/>
    <w:rsid w:val="007C3817"/>
    <w:rsid w:val="007C3D18"/>
    <w:rsid w:val="007C4975"/>
    <w:rsid w:val="007C4C15"/>
    <w:rsid w:val="007C5066"/>
    <w:rsid w:val="007C549B"/>
    <w:rsid w:val="007C5594"/>
    <w:rsid w:val="007C579A"/>
    <w:rsid w:val="007C5D80"/>
    <w:rsid w:val="007C5FCC"/>
    <w:rsid w:val="007C60BF"/>
    <w:rsid w:val="007C6A07"/>
    <w:rsid w:val="007C6C11"/>
    <w:rsid w:val="007C7352"/>
    <w:rsid w:val="007C75A1"/>
    <w:rsid w:val="007C77A5"/>
    <w:rsid w:val="007C77CB"/>
    <w:rsid w:val="007C7BC8"/>
    <w:rsid w:val="007D022C"/>
    <w:rsid w:val="007D04E5"/>
    <w:rsid w:val="007D050C"/>
    <w:rsid w:val="007D0838"/>
    <w:rsid w:val="007D0DED"/>
    <w:rsid w:val="007D106F"/>
    <w:rsid w:val="007D11A0"/>
    <w:rsid w:val="007D1346"/>
    <w:rsid w:val="007D3035"/>
    <w:rsid w:val="007D318A"/>
    <w:rsid w:val="007D3461"/>
    <w:rsid w:val="007D355B"/>
    <w:rsid w:val="007D3FFF"/>
    <w:rsid w:val="007D4271"/>
    <w:rsid w:val="007D4EE8"/>
    <w:rsid w:val="007D5497"/>
    <w:rsid w:val="007D5901"/>
    <w:rsid w:val="007D607D"/>
    <w:rsid w:val="007D663F"/>
    <w:rsid w:val="007D6C5A"/>
    <w:rsid w:val="007D6E81"/>
    <w:rsid w:val="007D6E99"/>
    <w:rsid w:val="007D7415"/>
    <w:rsid w:val="007D7526"/>
    <w:rsid w:val="007D7AD3"/>
    <w:rsid w:val="007E009F"/>
    <w:rsid w:val="007E0C2E"/>
    <w:rsid w:val="007E0DC2"/>
    <w:rsid w:val="007E108E"/>
    <w:rsid w:val="007E154C"/>
    <w:rsid w:val="007E178E"/>
    <w:rsid w:val="007E1E32"/>
    <w:rsid w:val="007E2733"/>
    <w:rsid w:val="007E28B2"/>
    <w:rsid w:val="007E2D0D"/>
    <w:rsid w:val="007E4610"/>
    <w:rsid w:val="007E4715"/>
    <w:rsid w:val="007E4852"/>
    <w:rsid w:val="007E4AB9"/>
    <w:rsid w:val="007E4DCC"/>
    <w:rsid w:val="007E4EE7"/>
    <w:rsid w:val="007E505B"/>
    <w:rsid w:val="007E5267"/>
    <w:rsid w:val="007E53BE"/>
    <w:rsid w:val="007E5B36"/>
    <w:rsid w:val="007E5EFF"/>
    <w:rsid w:val="007E5FB2"/>
    <w:rsid w:val="007E62AC"/>
    <w:rsid w:val="007E7091"/>
    <w:rsid w:val="007E7BB9"/>
    <w:rsid w:val="007E7C66"/>
    <w:rsid w:val="007E7EAA"/>
    <w:rsid w:val="007E7F7C"/>
    <w:rsid w:val="007F007D"/>
    <w:rsid w:val="007F1A59"/>
    <w:rsid w:val="007F1AAB"/>
    <w:rsid w:val="007F22C6"/>
    <w:rsid w:val="007F2943"/>
    <w:rsid w:val="007F342D"/>
    <w:rsid w:val="007F3FE7"/>
    <w:rsid w:val="007F4410"/>
    <w:rsid w:val="007F44FC"/>
    <w:rsid w:val="007F47E2"/>
    <w:rsid w:val="007F512E"/>
    <w:rsid w:val="007F5933"/>
    <w:rsid w:val="007F6366"/>
    <w:rsid w:val="007F6D84"/>
    <w:rsid w:val="007F6E6B"/>
    <w:rsid w:val="007F70DD"/>
    <w:rsid w:val="007F7230"/>
    <w:rsid w:val="007F76AF"/>
    <w:rsid w:val="00800A70"/>
    <w:rsid w:val="00801435"/>
    <w:rsid w:val="00801661"/>
    <w:rsid w:val="00801D98"/>
    <w:rsid w:val="00801FB1"/>
    <w:rsid w:val="00802800"/>
    <w:rsid w:val="008028BA"/>
    <w:rsid w:val="00802FD1"/>
    <w:rsid w:val="0080318A"/>
    <w:rsid w:val="00803D6E"/>
    <w:rsid w:val="00803FAE"/>
    <w:rsid w:val="00803FEA"/>
    <w:rsid w:val="0080411F"/>
    <w:rsid w:val="0080438B"/>
    <w:rsid w:val="00804506"/>
    <w:rsid w:val="00804C8D"/>
    <w:rsid w:val="00804F08"/>
    <w:rsid w:val="00805D16"/>
    <w:rsid w:val="0080605F"/>
    <w:rsid w:val="0080610F"/>
    <w:rsid w:val="008064ED"/>
    <w:rsid w:val="0080725A"/>
    <w:rsid w:val="00807414"/>
    <w:rsid w:val="00807786"/>
    <w:rsid w:val="00807D52"/>
    <w:rsid w:val="00810438"/>
    <w:rsid w:val="008109CE"/>
    <w:rsid w:val="00811AFA"/>
    <w:rsid w:val="00811FCB"/>
    <w:rsid w:val="0081260D"/>
    <w:rsid w:val="00812F0E"/>
    <w:rsid w:val="00813BDF"/>
    <w:rsid w:val="0081405C"/>
    <w:rsid w:val="0081463B"/>
    <w:rsid w:val="00814B9D"/>
    <w:rsid w:val="008158D6"/>
    <w:rsid w:val="0081599E"/>
    <w:rsid w:val="0081642F"/>
    <w:rsid w:val="0081670C"/>
    <w:rsid w:val="00816DAB"/>
    <w:rsid w:val="00816F49"/>
    <w:rsid w:val="0081700B"/>
    <w:rsid w:val="00817196"/>
    <w:rsid w:val="0082079E"/>
    <w:rsid w:val="00820E6D"/>
    <w:rsid w:val="00821725"/>
    <w:rsid w:val="00821D96"/>
    <w:rsid w:val="00821F64"/>
    <w:rsid w:val="008232AF"/>
    <w:rsid w:val="008235DB"/>
    <w:rsid w:val="00823A0D"/>
    <w:rsid w:val="008241EF"/>
    <w:rsid w:val="00824709"/>
    <w:rsid w:val="00824AB4"/>
    <w:rsid w:val="00824ABD"/>
    <w:rsid w:val="00825284"/>
    <w:rsid w:val="0082565A"/>
    <w:rsid w:val="00825C42"/>
    <w:rsid w:val="00825D25"/>
    <w:rsid w:val="00826D6B"/>
    <w:rsid w:val="00826E60"/>
    <w:rsid w:val="0082777E"/>
    <w:rsid w:val="00827D6F"/>
    <w:rsid w:val="0083028F"/>
    <w:rsid w:val="0083061D"/>
    <w:rsid w:val="008309BE"/>
    <w:rsid w:val="008315E8"/>
    <w:rsid w:val="00831C54"/>
    <w:rsid w:val="00832012"/>
    <w:rsid w:val="00832834"/>
    <w:rsid w:val="00832A72"/>
    <w:rsid w:val="00833AAF"/>
    <w:rsid w:val="00833B3D"/>
    <w:rsid w:val="00837103"/>
    <w:rsid w:val="008376AC"/>
    <w:rsid w:val="008404A7"/>
    <w:rsid w:val="0084050C"/>
    <w:rsid w:val="00840C05"/>
    <w:rsid w:val="00840CD8"/>
    <w:rsid w:val="008412EA"/>
    <w:rsid w:val="0084198B"/>
    <w:rsid w:val="00841F21"/>
    <w:rsid w:val="00841F25"/>
    <w:rsid w:val="008427A6"/>
    <w:rsid w:val="00842E37"/>
    <w:rsid w:val="008433BF"/>
    <w:rsid w:val="008444E8"/>
    <w:rsid w:val="0084495D"/>
    <w:rsid w:val="00844B85"/>
    <w:rsid w:val="00844C0E"/>
    <w:rsid w:val="00844DC1"/>
    <w:rsid w:val="00844E80"/>
    <w:rsid w:val="00845348"/>
    <w:rsid w:val="008454CA"/>
    <w:rsid w:val="00845754"/>
    <w:rsid w:val="00846FE7"/>
    <w:rsid w:val="00847B59"/>
    <w:rsid w:val="00847CF6"/>
    <w:rsid w:val="00850135"/>
    <w:rsid w:val="0085017F"/>
    <w:rsid w:val="00850EE9"/>
    <w:rsid w:val="0085100F"/>
    <w:rsid w:val="00851D3F"/>
    <w:rsid w:val="00852C14"/>
    <w:rsid w:val="008530EC"/>
    <w:rsid w:val="0085330C"/>
    <w:rsid w:val="00853CFD"/>
    <w:rsid w:val="00853F65"/>
    <w:rsid w:val="00853FD9"/>
    <w:rsid w:val="0085414B"/>
    <w:rsid w:val="00854237"/>
    <w:rsid w:val="00854445"/>
    <w:rsid w:val="008544F1"/>
    <w:rsid w:val="00854B56"/>
    <w:rsid w:val="00854E55"/>
    <w:rsid w:val="0085548C"/>
    <w:rsid w:val="00856024"/>
    <w:rsid w:val="008568B9"/>
    <w:rsid w:val="00856911"/>
    <w:rsid w:val="0085697D"/>
    <w:rsid w:val="00856AAE"/>
    <w:rsid w:val="00856B8E"/>
    <w:rsid w:val="00857182"/>
    <w:rsid w:val="008571A6"/>
    <w:rsid w:val="008571BC"/>
    <w:rsid w:val="00857D13"/>
    <w:rsid w:val="00857F50"/>
    <w:rsid w:val="00857F91"/>
    <w:rsid w:val="00860112"/>
    <w:rsid w:val="00861586"/>
    <w:rsid w:val="008619F2"/>
    <w:rsid w:val="00862126"/>
    <w:rsid w:val="0086318D"/>
    <w:rsid w:val="0086327B"/>
    <w:rsid w:val="0086397A"/>
    <w:rsid w:val="00863BC9"/>
    <w:rsid w:val="00863CA4"/>
    <w:rsid w:val="00864445"/>
    <w:rsid w:val="008656D6"/>
    <w:rsid w:val="00865BA3"/>
    <w:rsid w:val="00865BAC"/>
    <w:rsid w:val="00865C41"/>
    <w:rsid w:val="00865F52"/>
    <w:rsid w:val="00866637"/>
    <w:rsid w:val="00866B94"/>
    <w:rsid w:val="00866DEA"/>
    <w:rsid w:val="00866F49"/>
    <w:rsid w:val="008677FD"/>
    <w:rsid w:val="008706D4"/>
    <w:rsid w:val="0087082E"/>
    <w:rsid w:val="008708D8"/>
    <w:rsid w:val="00870B4A"/>
    <w:rsid w:val="00870F8A"/>
    <w:rsid w:val="008719A4"/>
    <w:rsid w:val="00871D23"/>
    <w:rsid w:val="0087230C"/>
    <w:rsid w:val="00874312"/>
    <w:rsid w:val="0087437C"/>
    <w:rsid w:val="00875CD7"/>
    <w:rsid w:val="00875D3B"/>
    <w:rsid w:val="0087605C"/>
    <w:rsid w:val="008760B6"/>
    <w:rsid w:val="0087614D"/>
    <w:rsid w:val="008762BD"/>
    <w:rsid w:val="00876850"/>
    <w:rsid w:val="00876932"/>
    <w:rsid w:val="00876B4D"/>
    <w:rsid w:val="00876CBD"/>
    <w:rsid w:val="00876FA0"/>
    <w:rsid w:val="00876FC3"/>
    <w:rsid w:val="0087701B"/>
    <w:rsid w:val="00877482"/>
    <w:rsid w:val="00877C65"/>
    <w:rsid w:val="00877F18"/>
    <w:rsid w:val="00880032"/>
    <w:rsid w:val="008804C2"/>
    <w:rsid w:val="0088056D"/>
    <w:rsid w:val="0088099B"/>
    <w:rsid w:val="00881452"/>
    <w:rsid w:val="00881692"/>
    <w:rsid w:val="00881CBB"/>
    <w:rsid w:val="0088205D"/>
    <w:rsid w:val="00883192"/>
    <w:rsid w:val="00883593"/>
    <w:rsid w:val="008839FB"/>
    <w:rsid w:val="0088442E"/>
    <w:rsid w:val="00884E05"/>
    <w:rsid w:val="00884E64"/>
    <w:rsid w:val="008853B3"/>
    <w:rsid w:val="00885BD5"/>
    <w:rsid w:val="008861D4"/>
    <w:rsid w:val="00886858"/>
    <w:rsid w:val="00886DE7"/>
    <w:rsid w:val="00887A6F"/>
    <w:rsid w:val="00887F6C"/>
    <w:rsid w:val="0089034C"/>
    <w:rsid w:val="00890545"/>
    <w:rsid w:val="00890EF0"/>
    <w:rsid w:val="00890F6B"/>
    <w:rsid w:val="0089238F"/>
    <w:rsid w:val="00892F30"/>
    <w:rsid w:val="00893321"/>
    <w:rsid w:val="00893EF0"/>
    <w:rsid w:val="00894A88"/>
    <w:rsid w:val="00895304"/>
    <w:rsid w:val="00895386"/>
    <w:rsid w:val="008958FC"/>
    <w:rsid w:val="00895BFF"/>
    <w:rsid w:val="00895EAC"/>
    <w:rsid w:val="00897183"/>
    <w:rsid w:val="00897360"/>
    <w:rsid w:val="008A0E42"/>
    <w:rsid w:val="008A1538"/>
    <w:rsid w:val="008A21FF"/>
    <w:rsid w:val="008A2896"/>
    <w:rsid w:val="008A296B"/>
    <w:rsid w:val="008A2CE2"/>
    <w:rsid w:val="008A2CEB"/>
    <w:rsid w:val="008A30AC"/>
    <w:rsid w:val="008A3315"/>
    <w:rsid w:val="008A33C4"/>
    <w:rsid w:val="008A41E8"/>
    <w:rsid w:val="008A4484"/>
    <w:rsid w:val="008A44B8"/>
    <w:rsid w:val="008A46E5"/>
    <w:rsid w:val="008A51A8"/>
    <w:rsid w:val="008A5419"/>
    <w:rsid w:val="008A54C7"/>
    <w:rsid w:val="008A584B"/>
    <w:rsid w:val="008A5ABE"/>
    <w:rsid w:val="008A5CCC"/>
    <w:rsid w:val="008A6658"/>
    <w:rsid w:val="008A689A"/>
    <w:rsid w:val="008A6B40"/>
    <w:rsid w:val="008A6D21"/>
    <w:rsid w:val="008A7410"/>
    <w:rsid w:val="008A77D8"/>
    <w:rsid w:val="008A7C37"/>
    <w:rsid w:val="008B027C"/>
    <w:rsid w:val="008B0483"/>
    <w:rsid w:val="008B05B3"/>
    <w:rsid w:val="008B0D5C"/>
    <w:rsid w:val="008B120C"/>
    <w:rsid w:val="008B1F27"/>
    <w:rsid w:val="008B1F8F"/>
    <w:rsid w:val="008B2330"/>
    <w:rsid w:val="008B2EFC"/>
    <w:rsid w:val="008B3065"/>
    <w:rsid w:val="008B31F6"/>
    <w:rsid w:val="008B348D"/>
    <w:rsid w:val="008B3590"/>
    <w:rsid w:val="008B4295"/>
    <w:rsid w:val="008B4FA8"/>
    <w:rsid w:val="008B51A0"/>
    <w:rsid w:val="008B592A"/>
    <w:rsid w:val="008B6612"/>
    <w:rsid w:val="008B6974"/>
    <w:rsid w:val="008B6A8D"/>
    <w:rsid w:val="008B70A2"/>
    <w:rsid w:val="008B71B4"/>
    <w:rsid w:val="008B7997"/>
    <w:rsid w:val="008B7B5C"/>
    <w:rsid w:val="008B7DBA"/>
    <w:rsid w:val="008C06B4"/>
    <w:rsid w:val="008C0757"/>
    <w:rsid w:val="008C0B84"/>
    <w:rsid w:val="008C0C99"/>
    <w:rsid w:val="008C15B9"/>
    <w:rsid w:val="008C1C91"/>
    <w:rsid w:val="008C2017"/>
    <w:rsid w:val="008C36CA"/>
    <w:rsid w:val="008C3CB8"/>
    <w:rsid w:val="008C3CF5"/>
    <w:rsid w:val="008C4743"/>
    <w:rsid w:val="008C47D5"/>
    <w:rsid w:val="008C4958"/>
    <w:rsid w:val="008C4BAA"/>
    <w:rsid w:val="008C4DDF"/>
    <w:rsid w:val="008C512E"/>
    <w:rsid w:val="008C51E9"/>
    <w:rsid w:val="008C5801"/>
    <w:rsid w:val="008C65AB"/>
    <w:rsid w:val="008C6AE8"/>
    <w:rsid w:val="008C6C88"/>
    <w:rsid w:val="008C6C9F"/>
    <w:rsid w:val="008C7249"/>
    <w:rsid w:val="008C7329"/>
    <w:rsid w:val="008C7573"/>
    <w:rsid w:val="008C76CD"/>
    <w:rsid w:val="008C7964"/>
    <w:rsid w:val="008C7EA5"/>
    <w:rsid w:val="008D0637"/>
    <w:rsid w:val="008D06A7"/>
    <w:rsid w:val="008D06D7"/>
    <w:rsid w:val="008D0816"/>
    <w:rsid w:val="008D0E25"/>
    <w:rsid w:val="008D11E5"/>
    <w:rsid w:val="008D1668"/>
    <w:rsid w:val="008D34F1"/>
    <w:rsid w:val="008D362F"/>
    <w:rsid w:val="008D39D7"/>
    <w:rsid w:val="008D39D8"/>
    <w:rsid w:val="008D51DC"/>
    <w:rsid w:val="008D5633"/>
    <w:rsid w:val="008D5AC6"/>
    <w:rsid w:val="008D6351"/>
    <w:rsid w:val="008D6ABA"/>
    <w:rsid w:val="008D6BCC"/>
    <w:rsid w:val="008D6D1A"/>
    <w:rsid w:val="008D6F27"/>
    <w:rsid w:val="008D7CB2"/>
    <w:rsid w:val="008E0253"/>
    <w:rsid w:val="008E065E"/>
    <w:rsid w:val="008E0927"/>
    <w:rsid w:val="008E0B15"/>
    <w:rsid w:val="008E1365"/>
    <w:rsid w:val="008E138E"/>
    <w:rsid w:val="008E1909"/>
    <w:rsid w:val="008E1990"/>
    <w:rsid w:val="008E28D1"/>
    <w:rsid w:val="008E2A0B"/>
    <w:rsid w:val="008E2A34"/>
    <w:rsid w:val="008E2B49"/>
    <w:rsid w:val="008E42EC"/>
    <w:rsid w:val="008E451D"/>
    <w:rsid w:val="008E47F8"/>
    <w:rsid w:val="008E4D7C"/>
    <w:rsid w:val="008E5234"/>
    <w:rsid w:val="008E52D1"/>
    <w:rsid w:val="008E5B6A"/>
    <w:rsid w:val="008E6683"/>
    <w:rsid w:val="008E6863"/>
    <w:rsid w:val="008E6E41"/>
    <w:rsid w:val="008E7680"/>
    <w:rsid w:val="008E76F8"/>
    <w:rsid w:val="008F0DA9"/>
    <w:rsid w:val="008F1338"/>
    <w:rsid w:val="008F159A"/>
    <w:rsid w:val="008F1EAB"/>
    <w:rsid w:val="008F22D2"/>
    <w:rsid w:val="008F2DA4"/>
    <w:rsid w:val="008F2DD3"/>
    <w:rsid w:val="008F30C7"/>
    <w:rsid w:val="008F33DC"/>
    <w:rsid w:val="008F3974"/>
    <w:rsid w:val="008F39DD"/>
    <w:rsid w:val="008F409A"/>
    <w:rsid w:val="008F477F"/>
    <w:rsid w:val="008F5028"/>
    <w:rsid w:val="008F535B"/>
    <w:rsid w:val="008F54D1"/>
    <w:rsid w:val="008F5E84"/>
    <w:rsid w:val="008F63A5"/>
    <w:rsid w:val="0090009D"/>
    <w:rsid w:val="0090020C"/>
    <w:rsid w:val="0090038A"/>
    <w:rsid w:val="00900D04"/>
    <w:rsid w:val="00900E71"/>
    <w:rsid w:val="009013C0"/>
    <w:rsid w:val="00901495"/>
    <w:rsid w:val="00901DBC"/>
    <w:rsid w:val="00901E8A"/>
    <w:rsid w:val="00901E97"/>
    <w:rsid w:val="00902350"/>
    <w:rsid w:val="00902795"/>
    <w:rsid w:val="00902B18"/>
    <w:rsid w:val="00902B37"/>
    <w:rsid w:val="0090336B"/>
    <w:rsid w:val="009038B8"/>
    <w:rsid w:val="00903C86"/>
    <w:rsid w:val="00903EC0"/>
    <w:rsid w:val="00903FDB"/>
    <w:rsid w:val="009050D7"/>
    <w:rsid w:val="009053AA"/>
    <w:rsid w:val="009053CD"/>
    <w:rsid w:val="009058FA"/>
    <w:rsid w:val="0090628F"/>
    <w:rsid w:val="00906321"/>
    <w:rsid w:val="0090642D"/>
    <w:rsid w:val="009064FC"/>
    <w:rsid w:val="0090668C"/>
    <w:rsid w:val="00906939"/>
    <w:rsid w:val="00906B4B"/>
    <w:rsid w:val="009071F3"/>
    <w:rsid w:val="00910A74"/>
    <w:rsid w:val="00910B7D"/>
    <w:rsid w:val="00911C0D"/>
    <w:rsid w:val="00911DFB"/>
    <w:rsid w:val="0091271D"/>
    <w:rsid w:val="00912741"/>
    <w:rsid w:val="00912B86"/>
    <w:rsid w:val="00912C8C"/>
    <w:rsid w:val="00913827"/>
    <w:rsid w:val="009139D9"/>
    <w:rsid w:val="00914AD8"/>
    <w:rsid w:val="00915A48"/>
    <w:rsid w:val="00915A75"/>
    <w:rsid w:val="00916079"/>
    <w:rsid w:val="00917643"/>
    <w:rsid w:val="00917BA7"/>
    <w:rsid w:val="00917CE9"/>
    <w:rsid w:val="00917F72"/>
    <w:rsid w:val="00920925"/>
    <w:rsid w:val="00920BF2"/>
    <w:rsid w:val="00920C63"/>
    <w:rsid w:val="009215CA"/>
    <w:rsid w:val="00921825"/>
    <w:rsid w:val="00921D86"/>
    <w:rsid w:val="00922010"/>
    <w:rsid w:val="009231D7"/>
    <w:rsid w:val="00924082"/>
    <w:rsid w:val="009244D0"/>
    <w:rsid w:val="009259DD"/>
    <w:rsid w:val="00925A26"/>
    <w:rsid w:val="009305EA"/>
    <w:rsid w:val="009311F2"/>
    <w:rsid w:val="009314BA"/>
    <w:rsid w:val="00931BD9"/>
    <w:rsid w:val="00931C20"/>
    <w:rsid w:val="00932336"/>
    <w:rsid w:val="0093233C"/>
    <w:rsid w:val="0093261B"/>
    <w:rsid w:val="00932FF4"/>
    <w:rsid w:val="0093370E"/>
    <w:rsid w:val="009341BA"/>
    <w:rsid w:val="00934C29"/>
    <w:rsid w:val="00935372"/>
    <w:rsid w:val="00935EDD"/>
    <w:rsid w:val="00935F33"/>
    <w:rsid w:val="0093683C"/>
    <w:rsid w:val="009368F3"/>
    <w:rsid w:val="00936948"/>
    <w:rsid w:val="0093725F"/>
    <w:rsid w:val="0093735F"/>
    <w:rsid w:val="0094135F"/>
    <w:rsid w:val="00941636"/>
    <w:rsid w:val="00942008"/>
    <w:rsid w:val="0094367A"/>
    <w:rsid w:val="00943742"/>
    <w:rsid w:val="00943B5A"/>
    <w:rsid w:val="00944056"/>
    <w:rsid w:val="00944104"/>
    <w:rsid w:val="00945AC4"/>
    <w:rsid w:val="00945B9A"/>
    <w:rsid w:val="00945C05"/>
    <w:rsid w:val="0094601F"/>
    <w:rsid w:val="00946095"/>
    <w:rsid w:val="00946226"/>
    <w:rsid w:val="0094651B"/>
    <w:rsid w:val="0094683F"/>
    <w:rsid w:val="00946945"/>
    <w:rsid w:val="00946B49"/>
    <w:rsid w:val="00947713"/>
    <w:rsid w:val="00947A55"/>
    <w:rsid w:val="00950B8D"/>
    <w:rsid w:val="00950DE7"/>
    <w:rsid w:val="009522B0"/>
    <w:rsid w:val="00952750"/>
    <w:rsid w:val="00952C3E"/>
    <w:rsid w:val="00953920"/>
    <w:rsid w:val="00953D47"/>
    <w:rsid w:val="00954BF2"/>
    <w:rsid w:val="00955244"/>
    <w:rsid w:val="00955B0A"/>
    <w:rsid w:val="00955E64"/>
    <w:rsid w:val="0095681E"/>
    <w:rsid w:val="009572A8"/>
    <w:rsid w:val="009572D4"/>
    <w:rsid w:val="00957560"/>
    <w:rsid w:val="009579F5"/>
    <w:rsid w:val="00960BE9"/>
    <w:rsid w:val="00961921"/>
    <w:rsid w:val="00961981"/>
    <w:rsid w:val="00961A1A"/>
    <w:rsid w:val="00961FA0"/>
    <w:rsid w:val="00963087"/>
    <w:rsid w:val="0096379D"/>
    <w:rsid w:val="00963BE5"/>
    <w:rsid w:val="00963E7C"/>
    <w:rsid w:val="0096430A"/>
    <w:rsid w:val="00964B5A"/>
    <w:rsid w:val="00964C90"/>
    <w:rsid w:val="00964E84"/>
    <w:rsid w:val="0096554B"/>
    <w:rsid w:val="0096584A"/>
    <w:rsid w:val="009659E5"/>
    <w:rsid w:val="00965F45"/>
    <w:rsid w:val="009677E5"/>
    <w:rsid w:val="00967803"/>
    <w:rsid w:val="00967990"/>
    <w:rsid w:val="009679CB"/>
    <w:rsid w:val="00967A46"/>
    <w:rsid w:val="00967B53"/>
    <w:rsid w:val="009711B1"/>
    <w:rsid w:val="00971626"/>
    <w:rsid w:val="009717A7"/>
    <w:rsid w:val="00971F08"/>
    <w:rsid w:val="00972694"/>
    <w:rsid w:val="00972B57"/>
    <w:rsid w:val="0097317A"/>
    <w:rsid w:val="00973343"/>
    <w:rsid w:val="009737AD"/>
    <w:rsid w:val="009737B4"/>
    <w:rsid w:val="00973B5C"/>
    <w:rsid w:val="00975451"/>
    <w:rsid w:val="00975EF9"/>
    <w:rsid w:val="0097603D"/>
    <w:rsid w:val="00976949"/>
    <w:rsid w:val="00976E71"/>
    <w:rsid w:val="0097756F"/>
    <w:rsid w:val="0097767E"/>
    <w:rsid w:val="009802B4"/>
    <w:rsid w:val="009803CF"/>
    <w:rsid w:val="00980477"/>
    <w:rsid w:val="00980B13"/>
    <w:rsid w:val="00980C23"/>
    <w:rsid w:val="00981065"/>
    <w:rsid w:val="009811DA"/>
    <w:rsid w:val="00981EA5"/>
    <w:rsid w:val="0098237A"/>
    <w:rsid w:val="00982728"/>
    <w:rsid w:val="009833A8"/>
    <w:rsid w:val="009834A4"/>
    <w:rsid w:val="00983A42"/>
    <w:rsid w:val="00983AB7"/>
    <w:rsid w:val="009844B8"/>
    <w:rsid w:val="009848A0"/>
    <w:rsid w:val="00984FA9"/>
    <w:rsid w:val="00985251"/>
    <w:rsid w:val="00985253"/>
    <w:rsid w:val="009853B3"/>
    <w:rsid w:val="00985889"/>
    <w:rsid w:val="0098595B"/>
    <w:rsid w:val="00985E55"/>
    <w:rsid w:val="00986E0A"/>
    <w:rsid w:val="00987BB5"/>
    <w:rsid w:val="00990101"/>
    <w:rsid w:val="00990147"/>
    <w:rsid w:val="00990154"/>
    <w:rsid w:val="00990160"/>
    <w:rsid w:val="009901BD"/>
    <w:rsid w:val="009903BE"/>
    <w:rsid w:val="00990557"/>
    <w:rsid w:val="00990630"/>
    <w:rsid w:val="009908C4"/>
    <w:rsid w:val="00991761"/>
    <w:rsid w:val="009918A1"/>
    <w:rsid w:val="00991A3D"/>
    <w:rsid w:val="00991FCD"/>
    <w:rsid w:val="009923DD"/>
    <w:rsid w:val="00992C79"/>
    <w:rsid w:val="009932AA"/>
    <w:rsid w:val="00994B72"/>
    <w:rsid w:val="00994DCA"/>
    <w:rsid w:val="00995EF2"/>
    <w:rsid w:val="009960EC"/>
    <w:rsid w:val="00996F7F"/>
    <w:rsid w:val="00996FDC"/>
    <w:rsid w:val="009970DD"/>
    <w:rsid w:val="00997129"/>
    <w:rsid w:val="009976C3"/>
    <w:rsid w:val="009A071D"/>
    <w:rsid w:val="009A0FBA"/>
    <w:rsid w:val="009A11A5"/>
    <w:rsid w:val="009A1601"/>
    <w:rsid w:val="009A221E"/>
    <w:rsid w:val="009A2EA4"/>
    <w:rsid w:val="009A3210"/>
    <w:rsid w:val="009A4060"/>
    <w:rsid w:val="009A408C"/>
    <w:rsid w:val="009A4349"/>
    <w:rsid w:val="009A462D"/>
    <w:rsid w:val="009A4D43"/>
    <w:rsid w:val="009A55A1"/>
    <w:rsid w:val="009A5B25"/>
    <w:rsid w:val="009A5CBA"/>
    <w:rsid w:val="009A5E62"/>
    <w:rsid w:val="009A624D"/>
    <w:rsid w:val="009A6B76"/>
    <w:rsid w:val="009A7541"/>
    <w:rsid w:val="009A782A"/>
    <w:rsid w:val="009A7F35"/>
    <w:rsid w:val="009A7FCF"/>
    <w:rsid w:val="009B00AD"/>
    <w:rsid w:val="009B0F4E"/>
    <w:rsid w:val="009B13C9"/>
    <w:rsid w:val="009B1F30"/>
    <w:rsid w:val="009B244C"/>
    <w:rsid w:val="009B2D17"/>
    <w:rsid w:val="009B3218"/>
    <w:rsid w:val="009B372A"/>
    <w:rsid w:val="009B3AC2"/>
    <w:rsid w:val="009B3C29"/>
    <w:rsid w:val="009B3F2D"/>
    <w:rsid w:val="009B4396"/>
    <w:rsid w:val="009B43D4"/>
    <w:rsid w:val="009B4DF4"/>
    <w:rsid w:val="009B4E79"/>
    <w:rsid w:val="009B501F"/>
    <w:rsid w:val="009B564E"/>
    <w:rsid w:val="009B57BA"/>
    <w:rsid w:val="009B5AE4"/>
    <w:rsid w:val="009B5E9F"/>
    <w:rsid w:val="009B5EAA"/>
    <w:rsid w:val="009B5EF2"/>
    <w:rsid w:val="009B798F"/>
    <w:rsid w:val="009B7BD0"/>
    <w:rsid w:val="009B7C1F"/>
    <w:rsid w:val="009B7E25"/>
    <w:rsid w:val="009B7E87"/>
    <w:rsid w:val="009C0395"/>
    <w:rsid w:val="009C06DA"/>
    <w:rsid w:val="009C1041"/>
    <w:rsid w:val="009C1187"/>
    <w:rsid w:val="009C11D6"/>
    <w:rsid w:val="009C17AC"/>
    <w:rsid w:val="009C1802"/>
    <w:rsid w:val="009C1BA9"/>
    <w:rsid w:val="009C2317"/>
    <w:rsid w:val="009C2434"/>
    <w:rsid w:val="009C3D49"/>
    <w:rsid w:val="009C3D81"/>
    <w:rsid w:val="009C403E"/>
    <w:rsid w:val="009C41E7"/>
    <w:rsid w:val="009C45A8"/>
    <w:rsid w:val="009C488A"/>
    <w:rsid w:val="009C4BDD"/>
    <w:rsid w:val="009C684E"/>
    <w:rsid w:val="009C75AB"/>
    <w:rsid w:val="009C7A4C"/>
    <w:rsid w:val="009C7FD4"/>
    <w:rsid w:val="009C7FE0"/>
    <w:rsid w:val="009D071D"/>
    <w:rsid w:val="009D0A89"/>
    <w:rsid w:val="009D0ED4"/>
    <w:rsid w:val="009D13C2"/>
    <w:rsid w:val="009D1EE3"/>
    <w:rsid w:val="009D21AB"/>
    <w:rsid w:val="009D21D3"/>
    <w:rsid w:val="009D24E2"/>
    <w:rsid w:val="009D285F"/>
    <w:rsid w:val="009D40E5"/>
    <w:rsid w:val="009D4AFC"/>
    <w:rsid w:val="009D4FF0"/>
    <w:rsid w:val="009D5004"/>
    <w:rsid w:val="009D58DB"/>
    <w:rsid w:val="009D5B5E"/>
    <w:rsid w:val="009D703C"/>
    <w:rsid w:val="009D718F"/>
    <w:rsid w:val="009D74B9"/>
    <w:rsid w:val="009D7798"/>
    <w:rsid w:val="009E04CF"/>
    <w:rsid w:val="009E068F"/>
    <w:rsid w:val="009E0E1A"/>
    <w:rsid w:val="009E1156"/>
    <w:rsid w:val="009E14E0"/>
    <w:rsid w:val="009E2505"/>
    <w:rsid w:val="009E35DB"/>
    <w:rsid w:val="009E3950"/>
    <w:rsid w:val="009E3C05"/>
    <w:rsid w:val="009E40DC"/>
    <w:rsid w:val="009E4343"/>
    <w:rsid w:val="009E43A3"/>
    <w:rsid w:val="009E47A3"/>
    <w:rsid w:val="009E47E1"/>
    <w:rsid w:val="009E5B07"/>
    <w:rsid w:val="009E5D48"/>
    <w:rsid w:val="009E75CE"/>
    <w:rsid w:val="009E7AEF"/>
    <w:rsid w:val="009E7F4A"/>
    <w:rsid w:val="009F0118"/>
    <w:rsid w:val="009F03FE"/>
    <w:rsid w:val="009F08F3"/>
    <w:rsid w:val="009F09AD"/>
    <w:rsid w:val="009F0B5D"/>
    <w:rsid w:val="009F0D1D"/>
    <w:rsid w:val="009F1111"/>
    <w:rsid w:val="009F18B3"/>
    <w:rsid w:val="009F1946"/>
    <w:rsid w:val="009F2395"/>
    <w:rsid w:val="009F29CD"/>
    <w:rsid w:val="009F2BC7"/>
    <w:rsid w:val="009F2C34"/>
    <w:rsid w:val="009F3410"/>
    <w:rsid w:val="009F344F"/>
    <w:rsid w:val="009F56BA"/>
    <w:rsid w:val="009F6B04"/>
    <w:rsid w:val="009F6F3C"/>
    <w:rsid w:val="009F7B36"/>
    <w:rsid w:val="009F7F16"/>
    <w:rsid w:val="00A00384"/>
    <w:rsid w:val="00A0145D"/>
    <w:rsid w:val="00A01883"/>
    <w:rsid w:val="00A0194E"/>
    <w:rsid w:val="00A01D1B"/>
    <w:rsid w:val="00A02285"/>
    <w:rsid w:val="00A02D4B"/>
    <w:rsid w:val="00A031D8"/>
    <w:rsid w:val="00A033B8"/>
    <w:rsid w:val="00A033D3"/>
    <w:rsid w:val="00A03814"/>
    <w:rsid w:val="00A03942"/>
    <w:rsid w:val="00A03B0E"/>
    <w:rsid w:val="00A03D51"/>
    <w:rsid w:val="00A0401C"/>
    <w:rsid w:val="00A04690"/>
    <w:rsid w:val="00A048A8"/>
    <w:rsid w:val="00A048FB"/>
    <w:rsid w:val="00A04F49"/>
    <w:rsid w:val="00A051D2"/>
    <w:rsid w:val="00A05BAE"/>
    <w:rsid w:val="00A05BD3"/>
    <w:rsid w:val="00A05C21"/>
    <w:rsid w:val="00A05CBD"/>
    <w:rsid w:val="00A05D87"/>
    <w:rsid w:val="00A05F3D"/>
    <w:rsid w:val="00A06149"/>
    <w:rsid w:val="00A0642B"/>
    <w:rsid w:val="00A068A3"/>
    <w:rsid w:val="00A07139"/>
    <w:rsid w:val="00A075FB"/>
    <w:rsid w:val="00A10227"/>
    <w:rsid w:val="00A109A1"/>
    <w:rsid w:val="00A10AAD"/>
    <w:rsid w:val="00A10C87"/>
    <w:rsid w:val="00A10E0F"/>
    <w:rsid w:val="00A1284B"/>
    <w:rsid w:val="00A12A84"/>
    <w:rsid w:val="00A12D44"/>
    <w:rsid w:val="00A12F80"/>
    <w:rsid w:val="00A13501"/>
    <w:rsid w:val="00A13BED"/>
    <w:rsid w:val="00A13CA1"/>
    <w:rsid w:val="00A13E54"/>
    <w:rsid w:val="00A144B0"/>
    <w:rsid w:val="00A14F81"/>
    <w:rsid w:val="00A1547B"/>
    <w:rsid w:val="00A15687"/>
    <w:rsid w:val="00A15AD0"/>
    <w:rsid w:val="00A15E53"/>
    <w:rsid w:val="00A16294"/>
    <w:rsid w:val="00A16489"/>
    <w:rsid w:val="00A16C7E"/>
    <w:rsid w:val="00A17F63"/>
    <w:rsid w:val="00A20BEB"/>
    <w:rsid w:val="00A20C45"/>
    <w:rsid w:val="00A21416"/>
    <w:rsid w:val="00A2157C"/>
    <w:rsid w:val="00A2193B"/>
    <w:rsid w:val="00A2351A"/>
    <w:rsid w:val="00A23B06"/>
    <w:rsid w:val="00A23B84"/>
    <w:rsid w:val="00A24346"/>
    <w:rsid w:val="00A255D2"/>
    <w:rsid w:val="00A25F72"/>
    <w:rsid w:val="00A26425"/>
    <w:rsid w:val="00A264A9"/>
    <w:rsid w:val="00A270B1"/>
    <w:rsid w:val="00A272C6"/>
    <w:rsid w:val="00A27785"/>
    <w:rsid w:val="00A30187"/>
    <w:rsid w:val="00A30314"/>
    <w:rsid w:val="00A30F89"/>
    <w:rsid w:val="00A31202"/>
    <w:rsid w:val="00A3142B"/>
    <w:rsid w:val="00A31766"/>
    <w:rsid w:val="00A32199"/>
    <w:rsid w:val="00A32791"/>
    <w:rsid w:val="00A33BCF"/>
    <w:rsid w:val="00A33C74"/>
    <w:rsid w:val="00A33E2B"/>
    <w:rsid w:val="00A34338"/>
    <w:rsid w:val="00A3448A"/>
    <w:rsid w:val="00A34C53"/>
    <w:rsid w:val="00A35340"/>
    <w:rsid w:val="00A35A7C"/>
    <w:rsid w:val="00A35E93"/>
    <w:rsid w:val="00A36297"/>
    <w:rsid w:val="00A3658D"/>
    <w:rsid w:val="00A3695D"/>
    <w:rsid w:val="00A36EEA"/>
    <w:rsid w:val="00A370CE"/>
    <w:rsid w:val="00A37400"/>
    <w:rsid w:val="00A40822"/>
    <w:rsid w:val="00A40F3B"/>
    <w:rsid w:val="00A41791"/>
    <w:rsid w:val="00A41E2B"/>
    <w:rsid w:val="00A42113"/>
    <w:rsid w:val="00A43157"/>
    <w:rsid w:val="00A4317C"/>
    <w:rsid w:val="00A438BE"/>
    <w:rsid w:val="00A440D0"/>
    <w:rsid w:val="00A44FBD"/>
    <w:rsid w:val="00A450F5"/>
    <w:rsid w:val="00A4521C"/>
    <w:rsid w:val="00A4522F"/>
    <w:rsid w:val="00A456BE"/>
    <w:rsid w:val="00A458AA"/>
    <w:rsid w:val="00A45B74"/>
    <w:rsid w:val="00A46150"/>
    <w:rsid w:val="00A46565"/>
    <w:rsid w:val="00A46C20"/>
    <w:rsid w:val="00A46C6B"/>
    <w:rsid w:val="00A46F44"/>
    <w:rsid w:val="00A472A4"/>
    <w:rsid w:val="00A47976"/>
    <w:rsid w:val="00A47BB3"/>
    <w:rsid w:val="00A50C42"/>
    <w:rsid w:val="00A50C5E"/>
    <w:rsid w:val="00A50C86"/>
    <w:rsid w:val="00A50E19"/>
    <w:rsid w:val="00A515BE"/>
    <w:rsid w:val="00A52ADC"/>
    <w:rsid w:val="00A52E1D"/>
    <w:rsid w:val="00A52FB8"/>
    <w:rsid w:val="00A537C3"/>
    <w:rsid w:val="00A53CD7"/>
    <w:rsid w:val="00A53DA4"/>
    <w:rsid w:val="00A5428F"/>
    <w:rsid w:val="00A54369"/>
    <w:rsid w:val="00A5436B"/>
    <w:rsid w:val="00A55477"/>
    <w:rsid w:val="00A55833"/>
    <w:rsid w:val="00A55BE6"/>
    <w:rsid w:val="00A5635E"/>
    <w:rsid w:val="00A56825"/>
    <w:rsid w:val="00A5688B"/>
    <w:rsid w:val="00A5701C"/>
    <w:rsid w:val="00A57606"/>
    <w:rsid w:val="00A5783D"/>
    <w:rsid w:val="00A57D78"/>
    <w:rsid w:val="00A60BB0"/>
    <w:rsid w:val="00A60FF7"/>
    <w:rsid w:val="00A6140A"/>
    <w:rsid w:val="00A61499"/>
    <w:rsid w:val="00A6167E"/>
    <w:rsid w:val="00A62116"/>
    <w:rsid w:val="00A62152"/>
    <w:rsid w:val="00A62599"/>
    <w:rsid w:val="00A62617"/>
    <w:rsid w:val="00A62A77"/>
    <w:rsid w:val="00A63146"/>
    <w:rsid w:val="00A63483"/>
    <w:rsid w:val="00A63557"/>
    <w:rsid w:val="00A635DC"/>
    <w:rsid w:val="00A637AA"/>
    <w:rsid w:val="00A63E1E"/>
    <w:rsid w:val="00A64A51"/>
    <w:rsid w:val="00A650ED"/>
    <w:rsid w:val="00A657D7"/>
    <w:rsid w:val="00A65950"/>
    <w:rsid w:val="00A660AC"/>
    <w:rsid w:val="00A66264"/>
    <w:rsid w:val="00A669A3"/>
    <w:rsid w:val="00A67452"/>
    <w:rsid w:val="00A67664"/>
    <w:rsid w:val="00A67E6C"/>
    <w:rsid w:val="00A70049"/>
    <w:rsid w:val="00A704BC"/>
    <w:rsid w:val="00A71209"/>
    <w:rsid w:val="00A712D9"/>
    <w:rsid w:val="00A7175B"/>
    <w:rsid w:val="00A71B99"/>
    <w:rsid w:val="00A7247B"/>
    <w:rsid w:val="00A72F5E"/>
    <w:rsid w:val="00A739D0"/>
    <w:rsid w:val="00A73D74"/>
    <w:rsid w:val="00A74295"/>
    <w:rsid w:val="00A746B4"/>
    <w:rsid w:val="00A7524C"/>
    <w:rsid w:val="00A75570"/>
    <w:rsid w:val="00A755AA"/>
    <w:rsid w:val="00A761D4"/>
    <w:rsid w:val="00A7620D"/>
    <w:rsid w:val="00A76593"/>
    <w:rsid w:val="00A7730D"/>
    <w:rsid w:val="00A77B37"/>
    <w:rsid w:val="00A77EA9"/>
    <w:rsid w:val="00A77EC4"/>
    <w:rsid w:val="00A80106"/>
    <w:rsid w:val="00A81253"/>
    <w:rsid w:val="00A81551"/>
    <w:rsid w:val="00A81B7C"/>
    <w:rsid w:val="00A81BF5"/>
    <w:rsid w:val="00A81F3B"/>
    <w:rsid w:val="00A82001"/>
    <w:rsid w:val="00A82158"/>
    <w:rsid w:val="00A823A6"/>
    <w:rsid w:val="00A82D21"/>
    <w:rsid w:val="00A838B0"/>
    <w:rsid w:val="00A83D84"/>
    <w:rsid w:val="00A84D6B"/>
    <w:rsid w:val="00A85066"/>
    <w:rsid w:val="00A850B8"/>
    <w:rsid w:val="00A8555A"/>
    <w:rsid w:val="00A855D3"/>
    <w:rsid w:val="00A85682"/>
    <w:rsid w:val="00A86750"/>
    <w:rsid w:val="00A87917"/>
    <w:rsid w:val="00A879D5"/>
    <w:rsid w:val="00A87E4B"/>
    <w:rsid w:val="00A87E69"/>
    <w:rsid w:val="00A90321"/>
    <w:rsid w:val="00A90354"/>
    <w:rsid w:val="00A909D2"/>
    <w:rsid w:val="00A90BC9"/>
    <w:rsid w:val="00A90CD3"/>
    <w:rsid w:val="00A91428"/>
    <w:rsid w:val="00A91470"/>
    <w:rsid w:val="00A919C1"/>
    <w:rsid w:val="00A91A27"/>
    <w:rsid w:val="00A92879"/>
    <w:rsid w:val="00A92B20"/>
    <w:rsid w:val="00A92BEC"/>
    <w:rsid w:val="00A93870"/>
    <w:rsid w:val="00A93D83"/>
    <w:rsid w:val="00A93EA4"/>
    <w:rsid w:val="00A9442A"/>
    <w:rsid w:val="00A948A7"/>
    <w:rsid w:val="00A94CA8"/>
    <w:rsid w:val="00A94F58"/>
    <w:rsid w:val="00A95606"/>
    <w:rsid w:val="00A95F07"/>
    <w:rsid w:val="00A96417"/>
    <w:rsid w:val="00A964A3"/>
    <w:rsid w:val="00A96AE1"/>
    <w:rsid w:val="00A96B4C"/>
    <w:rsid w:val="00A97307"/>
    <w:rsid w:val="00A9764F"/>
    <w:rsid w:val="00A97CC3"/>
    <w:rsid w:val="00AA016F"/>
    <w:rsid w:val="00AA0B96"/>
    <w:rsid w:val="00AA1465"/>
    <w:rsid w:val="00AA1ED6"/>
    <w:rsid w:val="00AA25F8"/>
    <w:rsid w:val="00AA2F4E"/>
    <w:rsid w:val="00AA2F6B"/>
    <w:rsid w:val="00AA33DF"/>
    <w:rsid w:val="00AA35B9"/>
    <w:rsid w:val="00AA367A"/>
    <w:rsid w:val="00AA38B5"/>
    <w:rsid w:val="00AA38D2"/>
    <w:rsid w:val="00AA4086"/>
    <w:rsid w:val="00AA42B7"/>
    <w:rsid w:val="00AA505F"/>
    <w:rsid w:val="00AA51D6"/>
    <w:rsid w:val="00AA5919"/>
    <w:rsid w:val="00AA651A"/>
    <w:rsid w:val="00AA68CE"/>
    <w:rsid w:val="00AA6CC5"/>
    <w:rsid w:val="00AB0450"/>
    <w:rsid w:val="00AB0B4F"/>
    <w:rsid w:val="00AB0BC8"/>
    <w:rsid w:val="00AB11CA"/>
    <w:rsid w:val="00AB14D9"/>
    <w:rsid w:val="00AB23C0"/>
    <w:rsid w:val="00AB2E66"/>
    <w:rsid w:val="00AB3139"/>
    <w:rsid w:val="00AB3C65"/>
    <w:rsid w:val="00AB4AB8"/>
    <w:rsid w:val="00AB5DF7"/>
    <w:rsid w:val="00AB655E"/>
    <w:rsid w:val="00AB6AF7"/>
    <w:rsid w:val="00AB717E"/>
    <w:rsid w:val="00AB77A8"/>
    <w:rsid w:val="00AB7D0A"/>
    <w:rsid w:val="00AC007F"/>
    <w:rsid w:val="00AC026E"/>
    <w:rsid w:val="00AC04F2"/>
    <w:rsid w:val="00AC0A91"/>
    <w:rsid w:val="00AC2675"/>
    <w:rsid w:val="00AC2683"/>
    <w:rsid w:val="00AC2B1C"/>
    <w:rsid w:val="00AC2D2E"/>
    <w:rsid w:val="00AC2ECD"/>
    <w:rsid w:val="00AC3119"/>
    <w:rsid w:val="00AC3197"/>
    <w:rsid w:val="00AC32A2"/>
    <w:rsid w:val="00AC4251"/>
    <w:rsid w:val="00AC43D9"/>
    <w:rsid w:val="00AC49FB"/>
    <w:rsid w:val="00AC5A10"/>
    <w:rsid w:val="00AC5AAE"/>
    <w:rsid w:val="00AC6DE7"/>
    <w:rsid w:val="00AC7044"/>
    <w:rsid w:val="00AC717E"/>
    <w:rsid w:val="00AC726B"/>
    <w:rsid w:val="00AC76DB"/>
    <w:rsid w:val="00AC79A5"/>
    <w:rsid w:val="00AC7F4A"/>
    <w:rsid w:val="00AD0642"/>
    <w:rsid w:val="00AD0AA3"/>
    <w:rsid w:val="00AD0ECF"/>
    <w:rsid w:val="00AD1320"/>
    <w:rsid w:val="00AD2020"/>
    <w:rsid w:val="00AD2271"/>
    <w:rsid w:val="00AD2FE2"/>
    <w:rsid w:val="00AD376A"/>
    <w:rsid w:val="00AD3D8A"/>
    <w:rsid w:val="00AD3F94"/>
    <w:rsid w:val="00AD4A5A"/>
    <w:rsid w:val="00AD4CD9"/>
    <w:rsid w:val="00AD521A"/>
    <w:rsid w:val="00AD54DB"/>
    <w:rsid w:val="00AD56F9"/>
    <w:rsid w:val="00AD59C5"/>
    <w:rsid w:val="00AD6689"/>
    <w:rsid w:val="00AD67E3"/>
    <w:rsid w:val="00AD6E38"/>
    <w:rsid w:val="00AD78AE"/>
    <w:rsid w:val="00AD7B2A"/>
    <w:rsid w:val="00AD7C50"/>
    <w:rsid w:val="00AE032F"/>
    <w:rsid w:val="00AE065A"/>
    <w:rsid w:val="00AE0779"/>
    <w:rsid w:val="00AE087B"/>
    <w:rsid w:val="00AE0C32"/>
    <w:rsid w:val="00AE204A"/>
    <w:rsid w:val="00AE21D9"/>
    <w:rsid w:val="00AE23D8"/>
    <w:rsid w:val="00AE27AC"/>
    <w:rsid w:val="00AE2A2A"/>
    <w:rsid w:val="00AE2CE0"/>
    <w:rsid w:val="00AE3167"/>
    <w:rsid w:val="00AE32D4"/>
    <w:rsid w:val="00AE3A70"/>
    <w:rsid w:val="00AE40E0"/>
    <w:rsid w:val="00AE42ED"/>
    <w:rsid w:val="00AE444A"/>
    <w:rsid w:val="00AE45B2"/>
    <w:rsid w:val="00AE4807"/>
    <w:rsid w:val="00AE4DBA"/>
    <w:rsid w:val="00AE4F07"/>
    <w:rsid w:val="00AE5CF7"/>
    <w:rsid w:val="00AE5E43"/>
    <w:rsid w:val="00AE63AB"/>
    <w:rsid w:val="00AE7FF6"/>
    <w:rsid w:val="00AF0508"/>
    <w:rsid w:val="00AF05C3"/>
    <w:rsid w:val="00AF0695"/>
    <w:rsid w:val="00AF106C"/>
    <w:rsid w:val="00AF10F8"/>
    <w:rsid w:val="00AF11C2"/>
    <w:rsid w:val="00AF130C"/>
    <w:rsid w:val="00AF1C5D"/>
    <w:rsid w:val="00AF1CCC"/>
    <w:rsid w:val="00AF263D"/>
    <w:rsid w:val="00AF28B5"/>
    <w:rsid w:val="00AF2A13"/>
    <w:rsid w:val="00AF2A2C"/>
    <w:rsid w:val="00AF2B22"/>
    <w:rsid w:val="00AF35BE"/>
    <w:rsid w:val="00AF39B4"/>
    <w:rsid w:val="00AF3DBF"/>
    <w:rsid w:val="00AF42D7"/>
    <w:rsid w:val="00AF4CA4"/>
    <w:rsid w:val="00AF5570"/>
    <w:rsid w:val="00AF5B63"/>
    <w:rsid w:val="00AF5BA7"/>
    <w:rsid w:val="00AF6970"/>
    <w:rsid w:val="00AF766E"/>
    <w:rsid w:val="00AF779D"/>
    <w:rsid w:val="00AF78ED"/>
    <w:rsid w:val="00AF7ABA"/>
    <w:rsid w:val="00AF7B02"/>
    <w:rsid w:val="00AF7B0B"/>
    <w:rsid w:val="00B000F8"/>
    <w:rsid w:val="00B0014F"/>
    <w:rsid w:val="00B006FE"/>
    <w:rsid w:val="00B007CB"/>
    <w:rsid w:val="00B009F5"/>
    <w:rsid w:val="00B00A30"/>
    <w:rsid w:val="00B01075"/>
    <w:rsid w:val="00B01792"/>
    <w:rsid w:val="00B02100"/>
    <w:rsid w:val="00B02AA9"/>
    <w:rsid w:val="00B02FA3"/>
    <w:rsid w:val="00B0324F"/>
    <w:rsid w:val="00B036A0"/>
    <w:rsid w:val="00B03FCB"/>
    <w:rsid w:val="00B0440E"/>
    <w:rsid w:val="00B04DF3"/>
    <w:rsid w:val="00B05084"/>
    <w:rsid w:val="00B05253"/>
    <w:rsid w:val="00B059C2"/>
    <w:rsid w:val="00B05B66"/>
    <w:rsid w:val="00B06158"/>
    <w:rsid w:val="00B061FD"/>
    <w:rsid w:val="00B073D1"/>
    <w:rsid w:val="00B07BB5"/>
    <w:rsid w:val="00B101E0"/>
    <w:rsid w:val="00B10441"/>
    <w:rsid w:val="00B10447"/>
    <w:rsid w:val="00B10849"/>
    <w:rsid w:val="00B110D5"/>
    <w:rsid w:val="00B116EC"/>
    <w:rsid w:val="00B11715"/>
    <w:rsid w:val="00B11828"/>
    <w:rsid w:val="00B11FA3"/>
    <w:rsid w:val="00B12115"/>
    <w:rsid w:val="00B130B5"/>
    <w:rsid w:val="00B130C7"/>
    <w:rsid w:val="00B133D4"/>
    <w:rsid w:val="00B13A5F"/>
    <w:rsid w:val="00B13B3A"/>
    <w:rsid w:val="00B142E7"/>
    <w:rsid w:val="00B15273"/>
    <w:rsid w:val="00B157F9"/>
    <w:rsid w:val="00B15C74"/>
    <w:rsid w:val="00B162FE"/>
    <w:rsid w:val="00B16416"/>
    <w:rsid w:val="00B16981"/>
    <w:rsid w:val="00B16B48"/>
    <w:rsid w:val="00B17728"/>
    <w:rsid w:val="00B17A5E"/>
    <w:rsid w:val="00B2016D"/>
    <w:rsid w:val="00B20256"/>
    <w:rsid w:val="00B20D09"/>
    <w:rsid w:val="00B20E36"/>
    <w:rsid w:val="00B210E9"/>
    <w:rsid w:val="00B21270"/>
    <w:rsid w:val="00B21A93"/>
    <w:rsid w:val="00B21F5D"/>
    <w:rsid w:val="00B231F1"/>
    <w:rsid w:val="00B235CC"/>
    <w:rsid w:val="00B235D8"/>
    <w:rsid w:val="00B23670"/>
    <w:rsid w:val="00B2468A"/>
    <w:rsid w:val="00B248B0"/>
    <w:rsid w:val="00B24B5C"/>
    <w:rsid w:val="00B24C53"/>
    <w:rsid w:val="00B2593D"/>
    <w:rsid w:val="00B26318"/>
    <w:rsid w:val="00B272D7"/>
    <w:rsid w:val="00B2763F"/>
    <w:rsid w:val="00B27756"/>
    <w:rsid w:val="00B27A16"/>
    <w:rsid w:val="00B27AAC"/>
    <w:rsid w:val="00B30929"/>
    <w:rsid w:val="00B30E25"/>
    <w:rsid w:val="00B31C3E"/>
    <w:rsid w:val="00B32003"/>
    <w:rsid w:val="00B33221"/>
    <w:rsid w:val="00B34755"/>
    <w:rsid w:val="00B34BAC"/>
    <w:rsid w:val="00B34C22"/>
    <w:rsid w:val="00B34C44"/>
    <w:rsid w:val="00B34D82"/>
    <w:rsid w:val="00B35211"/>
    <w:rsid w:val="00B35CD7"/>
    <w:rsid w:val="00B3680B"/>
    <w:rsid w:val="00B36940"/>
    <w:rsid w:val="00B36BE4"/>
    <w:rsid w:val="00B36EF1"/>
    <w:rsid w:val="00B372AA"/>
    <w:rsid w:val="00B375E8"/>
    <w:rsid w:val="00B40445"/>
    <w:rsid w:val="00B40882"/>
    <w:rsid w:val="00B40BF2"/>
    <w:rsid w:val="00B40C56"/>
    <w:rsid w:val="00B40DC4"/>
    <w:rsid w:val="00B41888"/>
    <w:rsid w:val="00B41D70"/>
    <w:rsid w:val="00B41DAA"/>
    <w:rsid w:val="00B4243B"/>
    <w:rsid w:val="00B425EF"/>
    <w:rsid w:val="00B426BE"/>
    <w:rsid w:val="00B42999"/>
    <w:rsid w:val="00B42E1A"/>
    <w:rsid w:val="00B43805"/>
    <w:rsid w:val="00B44269"/>
    <w:rsid w:val="00B44482"/>
    <w:rsid w:val="00B45409"/>
    <w:rsid w:val="00B45A52"/>
    <w:rsid w:val="00B45AA4"/>
    <w:rsid w:val="00B46037"/>
    <w:rsid w:val="00B46175"/>
    <w:rsid w:val="00B466D3"/>
    <w:rsid w:val="00B46746"/>
    <w:rsid w:val="00B46DBB"/>
    <w:rsid w:val="00B47063"/>
    <w:rsid w:val="00B47475"/>
    <w:rsid w:val="00B47771"/>
    <w:rsid w:val="00B477E5"/>
    <w:rsid w:val="00B47B4C"/>
    <w:rsid w:val="00B50005"/>
    <w:rsid w:val="00B50F31"/>
    <w:rsid w:val="00B51977"/>
    <w:rsid w:val="00B52246"/>
    <w:rsid w:val="00B52C53"/>
    <w:rsid w:val="00B52D15"/>
    <w:rsid w:val="00B52E6D"/>
    <w:rsid w:val="00B5388B"/>
    <w:rsid w:val="00B53A50"/>
    <w:rsid w:val="00B540B2"/>
    <w:rsid w:val="00B54DA8"/>
    <w:rsid w:val="00B54DD1"/>
    <w:rsid w:val="00B55106"/>
    <w:rsid w:val="00B553B9"/>
    <w:rsid w:val="00B55489"/>
    <w:rsid w:val="00B56828"/>
    <w:rsid w:val="00B56BC3"/>
    <w:rsid w:val="00B57039"/>
    <w:rsid w:val="00B575C8"/>
    <w:rsid w:val="00B57634"/>
    <w:rsid w:val="00B57D6D"/>
    <w:rsid w:val="00B57E1A"/>
    <w:rsid w:val="00B601F6"/>
    <w:rsid w:val="00B60FF6"/>
    <w:rsid w:val="00B6253B"/>
    <w:rsid w:val="00B625B1"/>
    <w:rsid w:val="00B62A98"/>
    <w:rsid w:val="00B62D44"/>
    <w:rsid w:val="00B6329B"/>
    <w:rsid w:val="00B64EBC"/>
    <w:rsid w:val="00B651D6"/>
    <w:rsid w:val="00B658B1"/>
    <w:rsid w:val="00B658DD"/>
    <w:rsid w:val="00B65F6C"/>
    <w:rsid w:val="00B65FAA"/>
    <w:rsid w:val="00B664C7"/>
    <w:rsid w:val="00B70492"/>
    <w:rsid w:val="00B71E73"/>
    <w:rsid w:val="00B72F7E"/>
    <w:rsid w:val="00B7321D"/>
    <w:rsid w:val="00B73869"/>
    <w:rsid w:val="00B739F6"/>
    <w:rsid w:val="00B74729"/>
    <w:rsid w:val="00B74AB3"/>
    <w:rsid w:val="00B74AC2"/>
    <w:rsid w:val="00B74DA8"/>
    <w:rsid w:val="00B75758"/>
    <w:rsid w:val="00B769D7"/>
    <w:rsid w:val="00B76C86"/>
    <w:rsid w:val="00B76EF8"/>
    <w:rsid w:val="00B772E6"/>
    <w:rsid w:val="00B776B0"/>
    <w:rsid w:val="00B804C1"/>
    <w:rsid w:val="00B8093E"/>
    <w:rsid w:val="00B80A1C"/>
    <w:rsid w:val="00B80F2C"/>
    <w:rsid w:val="00B81A6C"/>
    <w:rsid w:val="00B81EDC"/>
    <w:rsid w:val="00B82679"/>
    <w:rsid w:val="00B82CB3"/>
    <w:rsid w:val="00B833DF"/>
    <w:rsid w:val="00B83A40"/>
    <w:rsid w:val="00B83B77"/>
    <w:rsid w:val="00B841E8"/>
    <w:rsid w:val="00B84C8A"/>
    <w:rsid w:val="00B850CF"/>
    <w:rsid w:val="00B85595"/>
    <w:rsid w:val="00B85DE5"/>
    <w:rsid w:val="00B86794"/>
    <w:rsid w:val="00B869D5"/>
    <w:rsid w:val="00B86F08"/>
    <w:rsid w:val="00B8702C"/>
    <w:rsid w:val="00B876F7"/>
    <w:rsid w:val="00B90F73"/>
    <w:rsid w:val="00B914B1"/>
    <w:rsid w:val="00B91B52"/>
    <w:rsid w:val="00B91E15"/>
    <w:rsid w:val="00B91E3A"/>
    <w:rsid w:val="00B92AD1"/>
    <w:rsid w:val="00B92F36"/>
    <w:rsid w:val="00B936B6"/>
    <w:rsid w:val="00B93B59"/>
    <w:rsid w:val="00B93C2D"/>
    <w:rsid w:val="00B93E26"/>
    <w:rsid w:val="00B93FC6"/>
    <w:rsid w:val="00B94000"/>
    <w:rsid w:val="00B9406A"/>
    <w:rsid w:val="00B940F6"/>
    <w:rsid w:val="00B94DC1"/>
    <w:rsid w:val="00B958C6"/>
    <w:rsid w:val="00B95ED7"/>
    <w:rsid w:val="00B963DA"/>
    <w:rsid w:val="00B96F63"/>
    <w:rsid w:val="00B96FF7"/>
    <w:rsid w:val="00B97FAE"/>
    <w:rsid w:val="00BA0E0F"/>
    <w:rsid w:val="00BA131A"/>
    <w:rsid w:val="00BA1673"/>
    <w:rsid w:val="00BA17E3"/>
    <w:rsid w:val="00BA18EE"/>
    <w:rsid w:val="00BA1CD1"/>
    <w:rsid w:val="00BA202E"/>
    <w:rsid w:val="00BA2280"/>
    <w:rsid w:val="00BA2789"/>
    <w:rsid w:val="00BA2A08"/>
    <w:rsid w:val="00BA2B27"/>
    <w:rsid w:val="00BA2C9A"/>
    <w:rsid w:val="00BA2DEF"/>
    <w:rsid w:val="00BA348F"/>
    <w:rsid w:val="00BA3C0C"/>
    <w:rsid w:val="00BA3C36"/>
    <w:rsid w:val="00BA4987"/>
    <w:rsid w:val="00BA51EF"/>
    <w:rsid w:val="00BA541A"/>
    <w:rsid w:val="00BA56D2"/>
    <w:rsid w:val="00BA577F"/>
    <w:rsid w:val="00BA5BF0"/>
    <w:rsid w:val="00BA67BF"/>
    <w:rsid w:val="00BA67E8"/>
    <w:rsid w:val="00BA700D"/>
    <w:rsid w:val="00BA73AF"/>
    <w:rsid w:val="00BA76E0"/>
    <w:rsid w:val="00BA7C4F"/>
    <w:rsid w:val="00BA7DE1"/>
    <w:rsid w:val="00BB07CA"/>
    <w:rsid w:val="00BB096D"/>
    <w:rsid w:val="00BB0A3F"/>
    <w:rsid w:val="00BB1526"/>
    <w:rsid w:val="00BB1EB8"/>
    <w:rsid w:val="00BB20CE"/>
    <w:rsid w:val="00BB2553"/>
    <w:rsid w:val="00BB2A25"/>
    <w:rsid w:val="00BB2E3C"/>
    <w:rsid w:val="00BB4706"/>
    <w:rsid w:val="00BB51E9"/>
    <w:rsid w:val="00BB523D"/>
    <w:rsid w:val="00BB685B"/>
    <w:rsid w:val="00BB749F"/>
    <w:rsid w:val="00BB774E"/>
    <w:rsid w:val="00BB7EEC"/>
    <w:rsid w:val="00BC01E1"/>
    <w:rsid w:val="00BC07F2"/>
    <w:rsid w:val="00BC0FDC"/>
    <w:rsid w:val="00BC2268"/>
    <w:rsid w:val="00BC265C"/>
    <w:rsid w:val="00BC27FE"/>
    <w:rsid w:val="00BC286F"/>
    <w:rsid w:val="00BC2CFB"/>
    <w:rsid w:val="00BC3050"/>
    <w:rsid w:val="00BC3053"/>
    <w:rsid w:val="00BC3B08"/>
    <w:rsid w:val="00BC3F27"/>
    <w:rsid w:val="00BC40F1"/>
    <w:rsid w:val="00BC43CB"/>
    <w:rsid w:val="00BC4680"/>
    <w:rsid w:val="00BC4908"/>
    <w:rsid w:val="00BC498F"/>
    <w:rsid w:val="00BC4D2E"/>
    <w:rsid w:val="00BC4D4C"/>
    <w:rsid w:val="00BC6132"/>
    <w:rsid w:val="00BC6A60"/>
    <w:rsid w:val="00BC6DF0"/>
    <w:rsid w:val="00BC6E83"/>
    <w:rsid w:val="00BC7378"/>
    <w:rsid w:val="00BC78AA"/>
    <w:rsid w:val="00BC7E1F"/>
    <w:rsid w:val="00BD0128"/>
    <w:rsid w:val="00BD1249"/>
    <w:rsid w:val="00BD1AB5"/>
    <w:rsid w:val="00BD24F2"/>
    <w:rsid w:val="00BD2627"/>
    <w:rsid w:val="00BD30FE"/>
    <w:rsid w:val="00BD3673"/>
    <w:rsid w:val="00BD3992"/>
    <w:rsid w:val="00BD3FA9"/>
    <w:rsid w:val="00BD41BB"/>
    <w:rsid w:val="00BD4278"/>
    <w:rsid w:val="00BD48AC"/>
    <w:rsid w:val="00BD4A00"/>
    <w:rsid w:val="00BD4E9E"/>
    <w:rsid w:val="00BD53A8"/>
    <w:rsid w:val="00BD5E8F"/>
    <w:rsid w:val="00BD5F1A"/>
    <w:rsid w:val="00BD5FEA"/>
    <w:rsid w:val="00BD6495"/>
    <w:rsid w:val="00BD67BE"/>
    <w:rsid w:val="00BD6EA1"/>
    <w:rsid w:val="00BD7625"/>
    <w:rsid w:val="00BD7665"/>
    <w:rsid w:val="00BE0E26"/>
    <w:rsid w:val="00BE0E2F"/>
    <w:rsid w:val="00BE1234"/>
    <w:rsid w:val="00BE12E2"/>
    <w:rsid w:val="00BE1AC0"/>
    <w:rsid w:val="00BE1C96"/>
    <w:rsid w:val="00BE27E0"/>
    <w:rsid w:val="00BE2FA6"/>
    <w:rsid w:val="00BE333F"/>
    <w:rsid w:val="00BE3F1F"/>
    <w:rsid w:val="00BE6924"/>
    <w:rsid w:val="00BE704A"/>
    <w:rsid w:val="00BE7406"/>
    <w:rsid w:val="00BE7603"/>
    <w:rsid w:val="00BF0843"/>
    <w:rsid w:val="00BF085C"/>
    <w:rsid w:val="00BF1547"/>
    <w:rsid w:val="00BF1596"/>
    <w:rsid w:val="00BF1863"/>
    <w:rsid w:val="00BF1C2B"/>
    <w:rsid w:val="00BF21B2"/>
    <w:rsid w:val="00BF2B3F"/>
    <w:rsid w:val="00BF3106"/>
    <w:rsid w:val="00BF3279"/>
    <w:rsid w:val="00BF3A4B"/>
    <w:rsid w:val="00BF3C7F"/>
    <w:rsid w:val="00BF3E10"/>
    <w:rsid w:val="00BF5118"/>
    <w:rsid w:val="00BF5293"/>
    <w:rsid w:val="00BF5CA5"/>
    <w:rsid w:val="00BF5D5A"/>
    <w:rsid w:val="00BF6812"/>
    <w:rsid w:val="00BF68E1"/>
    <w:rsid w:val="00BF69FD"/>
    <w:rsid w:val="00BF6D20"/>
    <w:rsid w:val="00BF6D4F"/>
    <w:rsid w:val="00BF6F3D"/>
    <w:rsid w:val="00BF74C7"/>
    <w:rsid w:val="00BF756E"/>
    <w:rsid w:val="00C0063E"/>
    <w:rsid w:val="00C0135D"/>
    <w:rsid w:val="00C015F1"/>
    <w:rsid w:val="00C01C82"/>
    <w:rsid w:val="00C01F33"/>
    <w:rsid w:val="00C02339"/>
    <w:rsid w:val="00C02445"/>
    <w:rsid w:val="00C029E7"/>
    <w:rsid w:val="00C02AF1"/>
    <w:rsid w:val="00C02CC6"/>
    <w:rsid w:val="00C02EA0"/>
    <w:rsid w:val="00C03530"/>
    <w:rsid w:val="00C03AB0"/>
    <w:rsid w:val="00C040F7"/>
    <w:rsid w:val="00C041F2"/>
    <w:rsid w:val="00C044AB"/>
    <w:rsid w:val="00C044DB"/>
    <w:rsid w:val="00C04BB6"/>
    <w:rsid w:val="00C05706"/>
    <w:rsid w:val="00C057C7"/>
    <w:rsid w:val="00C057D5"/>
    <w:rsid w:val="00C05DC1"/>
    <w:rsid w:val="00C05E6A"/>
    <w:rsid w:val="00C0687F"/>
    <w:rsid w:val="00C069DD"/>
    <w:rsid w:val="00C072B3"/>
    <w:rsid w:val="00C07377"/>
    <w:rsid w:val="00C07B2A"/>
    <w:rsid w:val="00C07B63"/>
    <w:rsid w:val="00C10478"/>
    <w:rsid w:val="00C106CA"/>
    <w:rsid w:val="00C10EAA"/>
    <w:rsid w:val="00C12107"/>
    <w:rsid w:val="00C1268D"/>
    <w:rsid w:val="00C133DA"/>
    <w:rsid w:val="00C13C50"/>
    <w:rsid w:val="00C14309"/>
    <w:rsid w:val="00C143AC"/>
    <w:rsid w:val="00C1443E"/>
    <w:rsid w:val="00C14A56"/>
    <w:rsid w:val="00C14D4B"/>
    <w:rsid w:val="00C15176"/>
    <w:rsid w:val="00C154BB"/>
    <w:rsid w:val="00C155C7"/>
    <w:rsid w:val="00C15ABD"/>
    <w:rsid w:val="00C15CA5"/>
    <w:rsid w:val="00C16339"/>
    <w:rsid w:val="00C16C4B"/>
    <w:rsid w:val="00C206C3"/>
    <w:rsid w:val="00C20E12"/>
    <w:rsid w:val="00C2122C"/>
    <w:rsid w:val="00C2180D"/>
    <w:rsid w:val="00C2297E"/>
    <w:rsid w:val="00C22B77"/>
    <w:rsid w:val="00C22D49"/>
    <w:rsid w:val="00C22E77"/>
    <w:rsid w:val="00C22F4E"/>
    <w:rsid w:val="00C23265"/>
    <w:rsid w:val="00C23725"/>
    <w:rsid w:val="00C237AC"/>
    <w:rsid w:val="00C23BAE"/>
    <w:rsid w:val="00C242C3"/>
    <w:rsid w:val="00C245EC"/>
    <w:rsid w:val="00C24C31"/>
    <w:rsid w:val="00C2511C"/>
    <w:rsid w:val="00C254B5"/>
    <w:rsid w:val="00C26A79"/>
    <w:rsid w:val="00C27393"/>
    <w:rsid w:val="00C27959"/>
    <w:rsid w:val="00C279B5"/>
    <w:rsid w:val="00C27B1D"/>
    <w:rsid w:val="00C27C45"/>
    <w:rsid w:val="00C27F20"/>
    <w:rsid w:val="00C30119"/>
    <w:rsid w:val="00C3028A"/>
    <w:rsid w:val="00C30694"/>
    <w:rsid w:val="00C31205"/>
    <w:rsid w:val="00C326B0"/>
    <w:rsid w:val="00C32781"/>
    <w:rsid w:val="00C3354C"/>
    <w:rsid w:val="00C33C64"/>
    <w:rsid w:val="00C351DF"/>
    <w:rsid w:val="00C3576C"/>
    <w:rsid w:val="00C35877"/>
    <w:rsid w:val="00C36932"/>
    <w:rsid w:val="00C36E38"/>
    <w:rsid w:val="00C3719D"/>
    <w:rsid w:val="00C3772D"/>
    <w:rsid w:val="00C401DB"/>
    <w:rsid w:val="00C403F4"/>
    <w:rsid w:val="00C41182"/>
    <w:rsid w:val="00C415AD"/>
    <w:rsid w:val="00C41779"/>
    <w:rsid w:val="00C4188A"/>
    <w:rsid w:val="00C419B2"/>
    <w:rsid w:val="00C41DBD"/>
    <w:rsid w:val="00C42038"/>
    <w:rsid w:val="00C42AEB"/>
    <w:rsid w:val="00C42D2D"/>
    <w:rsid w:val="00C44027"/>
    <w:rsid w:val="00C4529B"/>
    <w:rsid w:val="00C452C8"/>
    <w:rsid w:val="00C456A6"/>
    <w:rsid w:val="00C46AD6"/>
    <w:rsid w:val="00C46B11"/>
    <w:rsid w:val="00C46DA4"/>
    <w:rsid w:val="00C478FB"/>
    <w:rsid w:val="00C47A7D"/>
    <w:rsid w:val="00C501E8"/>
    <w:rsid w:val="00C50211"/>
    <w:rsid w:val="00C50A8F"/>
    <w:rsid w:val="00C50E3D"/>
    <w:rsid w:val="00C514A7"/>
    <w:rsid w:val="00C516E0"/>
    <w:rsid w:val="00C51915"/>
    <w:rsid w:val="00C5197E"/>
    <w:rsid w:val="00C5220C"/>
    <w:rsid w:val="00C5268F"/>
    <w:rsid w:val="00C5298D"/>
    <w:rsid w:val="00C52A8F"/>
    <w:rsid w:val="00C52CC7"/>
    <w:rsid w:val="00C52F56"/>
    <w:rsid w:val="00C5314F"/>
    <w:rsid w:val="00C5416D"/>
    <w:rsid w:val="00C54696"/>
    <w:rsid w:val="00C54995"/>
    <w:rsid w:val="00C54D41"/>
    <w:rsid w:val="00C5511E"/>
    <w:rsid w:val="00C554CF"/>
    <w:rsid w:val="00C57D0A"/>
    <w:rsid w:val="00C57D1F"/>
    <w:rsid w:val="00C57F6D"/>
    <w:rsid w:val="00C6043E"/>
    <w:rsid w:val="00C60681"/>
    <w:rsid w:val="00C60783"/>
    <w:rsid w:val="00C60B3D"/>
    <w:rsid w:val="00C612DB"/>
    <w:rsid w:val="00C61714"/>
    <w:rsid w:val="00C61884"/>
    <w:rsid w:val="00C618D0"/>
    <w:rsid w:val="00C6255E"/>
    <w:rsid w:val="00C62943"/>
    <w:rsid w:val="00C62AD8"/>
    <w:rsid w:val="00C631B7"/>
    <w:rsid w:val="00C63222"/>
    <w:rsid w:val="00C63374"/>
    <w:rsid w:val="00C63803"/>
    <w:rsid w:val="00C64672"/>
    <w:rsid w:val="00C64CDC"/>
    <w:rsid w:val="00C6532F"/>
    <w:rsid w:val="00C65910"/>
    <w:rsid w:val="00C65BBA"/>
    <w:rsid w:val="00C65D33"/>
    <w:rsid w:val="00C66B28"/>
    <w:rsid w:val="00C67775"/>
    <w:rsid w:val="00C678F7"/>
    <w:rsid w:val="00C67A0A"/>
    <w:rsid w:val="00C700C6"/>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B8D"/>
    <w:rsid w:val="00C74B02"/>
    <w:rsid w:val="00C74CF9"/>
    <w:rsid w:val="00C75AA6"/>
    <w:rsid w:val="00C75D2F"/>
    <w:rsid w:val="00C765EC"/>
    <w:rsid w:val="00C767BE"/>
    <w:rsid w:val="00C76E3C"/>
    <w:rsid w:val="00C77108"/>
    <w:rsid w:val="00C77571"/>
    <w:rsid w:val="00C77596"/>
    <w:rsid w:val="00C77F04"/>
    <w:rsid w:val="00C81568"/>
    <w:rsid w:val="00C81789"/>
    <w:rsid w:val="00C819F7"/>
    <w:rsid w:val="00C81CA1"/>
    <w:rsid w:val="00C8200B"/>
    <w:rsid w:val="00C8368A"/>
    <w:rsid w:val="00C840CF"/>
    <w:rsid w:val="00C8466A"/>
    <w:rsid w:val="00C851D6"/>
    <w:rsid w:val="00C87CDD"/>
    <w:rsid w:val="00C87E3F"/>
    <w:rsid w:val="00C90009"/>
    <w:rsid w:val="00C9027A"/>
    <w:rsid w:val="00C9068E"/>
    <w:rsid w:val="00C908F1"/>
    <w:rsid w:val="00C90C29"/>
    <w:rsid w:val="00C9126A"/>
    <w:rsid w:val="00C9135C"/>
    <w:rsid w:val="00C918CC"/>
    <w:rsid w:val="00C91CE0"/>
    <w:rsid w:val="00C9228C"/>
    <w:rsid w:val="00C92316"/>
    <w:rsid w:val="00C929D0"/>
    <w:rsid w:val="00C92CC2"/>
    <w:rsid w:val="00C930F0"/>
    <w:rsid w:val="00C93C4B"/>
    <w:rsid w:val="00C944AB"/>
    <w:rsid w:val="00C94930"/>
    <w:rsid w:val="00C94BD6"/>
    <w:rsid w:val="00C94C0D"/>
    <w:rsid w:val="00C9512F"/>
    <w:rsid w:val="00C95193"/>
    <w:rsid w:val="00C95B40"/>
    <w:rsid w:val="00C96334"/>
    <w:rsid w:val="00C96627"/>
    <w:rsid w:val="00C96C6A"/>
    <w:rsid w:val="00C97E84"/>
    <w:rsid w:val="00CA028F"/>
    <w:rsid w:val="00CA02E0"/>
    <w:rsid w:val="00CA03EA"/>
    <w:rsid w:val="00CA04CE"/>
    <w:rsid w:val="00CA09EF"/>
    <w:rsid w:val="00CA0BC0"/>
    <w:rsid w:val="00CA1751"/>
    <w:rsid w:val="00CA17F0"/>
    <w:rsid w:val="00CA18AD"/>
    <w:rsid w:val="00CA1ED8"/>
    <w:rsid w:val="00CA2315"/>
    <w:rsid w:val="00CA31A0"/>
    <w:rsid w:val="00CA33F2"/>
    <w:rsid w:val="00CA3604"/>
    <w:rsid w:val="00CA4762"/>
    <w:rsid w:val="00CA48A3"/>
    <w:rsid w:val="00CA58E5"/>
    <w:rsid w:val="00CA5FDE"/>
    <w:rsid w:val="00CA618F"/>
    <w:rsid w:val="00CA6B15"/>
    <w:rsid w:val="00CA6B7E"/>
    <w:rsid w:val="00CB0076"/>
    <w:rsid w:val="00CB00AD"/>
    <w:rsid w:val="00CB0AB2"/>
    <w:rsid w:val="00CB1239"/>
    <w:rsid w:val="00CB1460"/>
    <w:rsid w:val="00CB19A7"/>
    <w:rsid w:val="00CB1EC6"/>
    <w:rsid w:val="00CB1F63"/>
    <w:rsid w:val="00CB2F97"/>
    <w:rsid w:val="00CB3321"/>
    <w:rsid w:val="00CB3F8B"/>
    <w:rsid w:val="00CB4487"/>
    <w:rsid w:val="00CB44F9"/>
    <w:rsid w:val="00CB4738"/>
    <w:rsid w:val="00CB4910"/>
    <w:rsid w:val="00CB4FB4"/>
    <w:rsid w:val="00CB509C"/>
    <w:rsid w:val="00CB6133"/>
    <w:rsid w:val="00CB6A13"/>
    <w:rsid w:val="00CB6FD0"/>
    <w:rsid w:val="00CB7170"/>
    <w:rsid w:val="00CB742F"/>
    <w:rsid w:val="00CB799E"/>
    <w:rsid w:val="00CC040E"/>
    <w:rsid w:val="00CC0413"/>
    <w:rsid w:val="00CC0748"/>
    <w:rsid w:val="00CC111F"/>
    <w:rsid w:val="00CC1491"/>
    <w:rsid w:val="00CC1EBF"/>
    <w:rsid w:val="00CC2011"/>
    <w:rsid w:val="00CC38A6"/>
    <w:rsid w:val="00CC3EA0"/>
    <w:rsid w:val="00CC41CC"/>
    <w:rsid w:val="00CC426A"/>
    <w:rsid w:val="00CC4946"/>
    <w:rsid w:val="00CC4C62"/>
    <w:rsid w:val="00CC517F"/>
    <w:rsid w:val="00CC55D3"/>
    <w:rsid w:val="00CC694D"/>
    <w:rsid w:val="00CC70C3"/>
    <w:rsid w:val="00CC7B45"/>
    <w:rsid w:val="00CC7DE3"/>
    <w:rsid w:val="00CD0698"/>
    <w:rsid w:val="00CD06B7"/>
    <w:rsid w:val="00CD06E3"/>
    <w:rsid w:val="00CD0E84"/>
    <w:rsid w:val="00CD1188"/>
    <w:rsid w:val="00CD16B1"/>
    <w:rsid w:val="00CD2587"/>
    <w:rsid w:val="00CD2ED1"/>
    <w:rsid w:val="00CD337B"/>
    <w:rsid w:val="00CD3A8F"/>
    <w:rsid w:val="00CD5538"/>
    <w:rsid w:val="00CD79E9"/>
    <w:rsid w:val="00CE0404"/>
    <w:rsid w:val="00CE0424"/>
    <w:rsid w:val="00CE07EB"/>
    <w:rsid w:val="00CE0A5C"/>
    <w:rsid w:val="00CE18C0"/>
    <w:rsid w:val="00CE242E"/>
    <w:rsid w:val="00CE34D8"/>
    <w:rsid w:val="00CE3682"/>
    <w:rsid w:val="00CE3D62"/>
    <w:rsid w:val="00CE40CF"/>
    <w:rsid w:val="00CE4829"/>
    <w:rsid w:val="00CE4BD0"/>
    <w:rsid w:val="00CE4DFB"/>
    <w:rsid w:val="00CE4EBA"/>
    <w:rsid w:val="00CE5E23"/>
    <w:rsid w:val="00CE6231"/>
    <w:rsid w:val="00CE6539"/>
    <w:rsid w:val="00CE664C"/>
    <w:rsid w:val="00CE7561"/>
    <w:rsid w:val="00CE7B21"/>
    <w:rsid w:val="00CE7D98"/>
    <w:rsid w:val="00CF06A1"/>
    <w:rsid w:val="00CF0BB6"/>
    <w:rsid w:val="00CF0EE6"/>
    <w:rsid w:val="00CF1354"/>
    <w:rsid w:val="00CF1BEF"/>
    <w:rsid w:val="00CF1CF4"/>
    <w:rsid w:val="00CF20A8"/>
    <w:rsid w:val="00CF2D56"/>
    <w:rsid w:val="00CF31C4"/>
    <w:rsid w:val="00CF3B1F"/>
    <w:rsid w:val="00CF3BF6"/>
    <w:rsid w:val="00CF3D52"/>
    <w:rsid w:val="00CF3DC4"/>
    <w:rsid w:val="00CF4383"/>
    <w:rsid w:val="00CF4A4D"/>
    <w:rsid w:val="00CF4F84"/>
    <w:rsid w:val="00CF5FA3"/>
    <w:rsid w:val="00CF625B"/>
    <w:rsid w:val="00CF6406"/>
    <w:rsid w:val="00CF653C"/>
    <w:rsid w:val="00CF687E"/>
    <w:rsid w:val="00CF6CA9"/>
    <w:rsid w:val="00CF72CE"/>
    <w:rsid w:val="00CF75AC"/>
    <w:rsid w:val="00CF7E43"/>
    <w:rsid w:val="00CF7F53"/>
    <w:rsid w:val="00D0045A"/>
    <w:rsid w:val="00D0054E"/>
    <w:rsid w:val="00D006BD"/>
    <w:rsid w:val="00D015EF"/>
    <w:rsid w:val="00D020D9"/>
    <w:rsid w:val="00D0250A"/>
    <w:rsid w:val="00D0251F"/>
    <w:rsid w:val="00D02520"/>
    <w:rsid w:val="00D028FD"/>
    <w:rsid w:val="00D02C0E"/>
    <w:rsid w:val="00D03185"/>
    <w:rsid w:val="00D03282"/>
    <w:rsid w:val="00D0349B"/>
    <w:rsid w:val="00D047F9"/>
    <w:rsid w:val="00D04AAE"/>
    <w:rsid w:val="00D04C55"/>
    <w:rsid w:val="00D053D8"/>
    <w:rsid w:val="00D0605A"/>
    <w:rsid w:val="00D060D4"/>
    <w:rsid w:val="00D06175"/>
    <w:rsid w:val="00D06472"/>
    <w:rsid w:val="00D07271"/>
    <w:rsid w:val="00D0742D"/>
    <w:rsid w:val="00D10249"/>
    <w:rsid w:val="00D10988"/>
    <w:rsid w:val="00D109C8"/>
    <w:rsid w:val="00D10AD3"/>
    <w:rsid w:val="00D10D23"/>
    <w:rsid w:val="00D110AF"/>
    <w:rsid w:val="00D110E5"/>
    <w:rsid w:val="00D11221"/>
    <w:rsid w:val="00D1138E"/>
    <w:rsid w:val="00D115C3"/>
    <w:rsid w:val="00D116A8"/>
    <w:rsid w:val="00D1171D"/>
    <w:rsid w:val="00D1182D"/>
    <w:rsid w:val="00D11897"/>
    <w:rsid w:val="00D11F64"/>
    <w:rsid w:val="00D13135"/>
    <w:rsid w:val="00D13CF4"/>
    <w:rsid w:val="00D13E4E"/>
    <w:rsid w:val="00D13EF1"/>
    <w:rsid w:val="00D140A6"/>
    <w:rsid w:val="00D14C7C"/>
    <w:rsid w:val="00D152CA"/>
    <w:rsid w:val="00D15B4B"/>
    <w:rsid w:val="00D1720E"/>
    <w:rsid w:val="00D17319"/>
    <w:rsid w:val="00D17923"/>
    <w:rsid w:val="00D17D16"/>
    <w:rsid w:val="00D17E97"/>
    <w:rsid w:val="00D20ABB"/>
    <w:rsid w:val="00D20E7E"/>
    <w:rsid w:val="00D21149"/>
    <w:rsid w:val="00D21230"/>
    <w:rsid w:val="00D21D10"/>
    <w:rsid w:val="00D21EF7"/>
    <w:rsid w:val="00D21FC5"/>
    <w:rsid w:val="00D220DD"/>
    <w:rsid w:val="00D2232E"/>
    <w:rsid w:val="00D22540"/>
    <w:rsid w:val="00D239A7"/>
    <w:rsid w:val="00D23F47"/>
    <w:rsid w:val="00D2512C"/>
    <w:rsid w:val="00D25216"/>
    <w:rsid w:val="00D25C37"/>
    <w:rsid w:val="00D25DA8"/>
    <w:rsid w:val="00D2603F"/>
    <w:rsid w:val="00D276C8"/>
    <w:rsid w:val="00D27E30"/>
    <w:rsid w:val="00D302C0"/>
    <w:rsid w:val="00D30E73"/>
    <w:rsid w:val="00D312A1"/>
    <w:rsid w:val="00D316E2"/>
    <w:rsid w:val="00D31A0C"/>
    <w:rsid w:val="00D31B5D"/>
    <w:rsid w:val="00D31DD9"/>
    <w:rsid w:val="00D3346B"/>
    <w:rsid w:val="00D34123"/>
    <w:rsid w:val="00D36E71"/>
    <w:rsid w:val="00D371B1"/>
    <w:rsid w:val="00D37D87"/>
    <w:rsid w:val="00D37EB4"/>
    <w:rsid w:val="00D40389"/>
    <w:rsid w:val="00D408EB"/>
    <w:rsid w:val="00D40A3F"/>
    <w:rsid w:val="00D40B33"/>
    <w:rsid w:val="00D41259"/>
    <w:rsid w:val="00D4211E"/>
    <w:rsid w:val="00D4318F"/>
    <w:rsid w:val="00D438BF"/>
    <w:rsid w:val="00D43C6B"/>
    <w:rsid w:val="00D43DCB"/>
    <w:rsid w:val="00D43E89"/>
    <w:rsid w:val="00D440F8"/>
    <w:rsid w:val="00D4456F"/>
    <w:rsid w:val="00D459C3"/>
    <w:rsid w:val="00D46B5F"/>
    <w:rsid w:val="00D46CA1"/>
    <w:rsid w:val="00D4719A"/>
    <w:rsid w:val="00D47303"/>
    <w:rsid w:val="00D4760B"/>
    <w:rsid w:val="00D5016B"/>
    <w:rsid w:val="00D50409"/>
    <w:rsid w:val="00D50EFF"/>
    <w:rsid w:val="00D51830"/>
    <w:rsid w:val="00D518BC"/>
    <w:rsid w:val="00D51B42"/>
    <w:rsid w:val="00D51BC4"/>
    <w:rsid w:val="00D51DB6"/>
    <w:rsid w:val="00D52F4D"/>
    <w:rsid w:val="00D5404A"/>
    <w:rsid w:val="00D542E9"/>
    <w:rsid w:val="00D546FF"/>
    <w:rsid w:val="00D54FDA"/>
    <w:rsid w:val="00D5514C"/>
    <w:rsid w:val="00D55AD5"/>
    <w:rsid w:val="00D55BA1"/>
    <w:rsid w:val="00D563C9"/>
    <w:rsid w:val="00D56460"/>
    <w:rsid w:val="00D56B9B"/>
    <w:rsid w:val="00D56E8F"/>
    <w:rsid w:val="00D56FA7"/>
    <w:rsid w:val="00D57042"/>
    <w:rsid w:val="00D57485"/>
    <w:rsid w:val="00D5752F"/>
    <w:rsid w:val="00D576CA"/>
    <w:rsid w:val="00D60939"/>
    <w:rsid w:val="00D60B18"/>
    <w:rsid w:val="00D611EF"/>
    <w:rsid w:val="00D61442"/>
    <w:rsid w:val="00D618CF"/>
    <w:rsid w:val="00D619B4"/>
    <w:rsid w:val="00D61AF5"/>
    <w:rsid w:val="00D61B58"/>
    <w:rsid w:val="00D625FE"/>
    <w:rsid w:val="00D62641"/>
    <w:rsid w:val="00D634CF"/>
    <w:rsid w:val="00D63714"/>
    <w:rsid w:val="00D63F42"/>
    <w:rsid w:val="00D652B5"/>
    <w:rsid w:val="00D65796"/>
    <w:rsid w:val="00D65DB1"/>
    <w:rsid w:val="00D66155"/>
    <w:rsid w:val="00D663D4"/>
    <w:rsid w:val="00D66D49"/>
    <w:rsid w:val="00D67190"/>
    <w:rsid w:val="00D6744C"/>
    <w:rsid w:val="00D675A3"/>
    <w:rsid w:val="00D701BC"/>
    <w:rsid w:val="00D7032C"/>
    <w:rsid w:val="00D708B0"/>
    <w:rsid w:val="00D70A8C"/>
    <w:rsid w:val="00D70CD8"/>
    <w:rsid w:val="00D70DE7"/>
    <w:rsid w:val="00D711D8"/>
    <w:rsid w:val="00D71A41"/>
    <w:rsid w:val="00D720EE"/>
    <w:rsid w:val="00D726BE"/>
    <w:rsid w:val="00D7275A"/>
    <w:rsid w:val="00D72FCF"/>
    <w:rsid w:val="00D73FB2"/>
    <w:rsid w:val="00D744C1"/>
    <w:rsid w:val="00D74ABE"/>
    <w:rsid w:val="00D74C84"/>
    <w:rsid w:val="00D7558A"/>
    <w:rsid w:val="00D76042"/>
    <w:rsid w:val="00D7732F"/>
    <w:rsid w:val="00D77407"/>
    <w:rsid w:val="00D77472"/>
    <w:rsid w:val="00D7792C"/>
    <w:rsid w:val="00D77AF1"/>
    <w:rsid w:val="00D77B1D"/>
    <w:rsid w:val="00D77E89"/>
    <w:rsid w:val="00D8021F"/>
    <w:rsid w:val="00D80383"/>
    <w:rsid w:val="00D80D13"/>
    <w:rsid w:val="00D80E48"/>
    <w:rsid w:val="00D8175B"/>
    <w:rsid w:val="00D81B94"/>
    <w:rsid w:val="00D82092"/>
    <w:rsid w:val="00D820AF"/>
    <w:rsid w:val="00D821CE"/>
    <w:rsid w:val="00D82322"/>
    <w:rsid w:val="00D823C6"/>
    <w:rsid w:val="00D828DE"/>
    <w:rsid w:val="00D83031"/>
    <w:rsid w:val="00D831A5"/>
    <w:rsid w:val="00D838D1"/>
    <w:rsid w:val="00D8441C"/>
    <w:rsid w:val="00D84AC0"/>
    <w:rsid w:val="00D854BE"/>
    <w:rsid w:val="00D85A59"/>
    <w:rsid w:val="00D85BD2"/>
    <w:rsid w:val="00D85DF6"/>
    <w:rsid w:val="00D863AE"/>
    <w:rsid w:val="00D867C0"/>
    <w:rsid w:val="00D86846"/>
    <w:rsid w:val="00D86AA9"/>
    <w:rsid w:val="00D86CA3"/>
    <w:rsid w:val="00D86FFA"/>
    <w:rsid w:val="00D871CE"/>
    <w:rsid w:val="00D87B5E"/>
    <w:rsid w:val="00D87EDB"/>
    <w:rsid w:val="00D90275"/>
    <w:rsid w:val="00D902A8"/>
    <w:rsid w:val="00D903CE"/>
    <w:rsid w:val="00D907AF"/>
    <w:rsid w:val="00D91321"/>
    <w:rsid w:val="00D9196D"/>
    <w:rsid w:val="00D91BF2"/>
    <w:rsid w:val="00D91F4C"/>
    <w:rsid w:val="00D92636"/>
    <w:rsid w:val="00D92982"/>
    <w:rsid w:val="00D93949"/>
    <w:rsid w:val="00D939E6"/>
    <w:rsid w:val="00D93F4E"/>
    <w:rsid w:val="00D93FA9"/>
    <w:rsid w:val="00D940F9"/>
    <w:rsid w:val="00D94140"/>
    <w:rsid w:val="00D9453C"/>
    <w:rsid w:val="00D9470E"/>
    <w:rsid w:val="00D94C9E"/>
    <w:rsid w:val="00D95248"/>
    <w:rsid w:val="00D95C9D"/>
    <w:rsid w:val="00D95F62"/>
    <w:rsid w:val="00D96AF0"/>
    <w:rsid w:val="00D977A3"/>
    <w:rsid w:val="00DA0662"/>
    <w:rsid w:val="00DA0AD9"/>
    <w:rsid w:val="00DA0DE7"/>
    <w:rsid w:val="00DA1AC6"/>
    <w:rsid w:val="00DA1B30"/>
    <w:rsid w:val="00DA1FE1"/>
    <w:rsid w:val="00DA21E0"/>
    <w:rsid w:val="00DA289D"/>
    <w:rsid w:val="00DA29E1"/>
    <w:rsid w:val="00DA2FE4"/>
    <w:rsid w:val="00DA305E"/>
    <w:rsid w:val="00DA33E2"/>
    <w:rsid w:val="00DA3DC2"/>
    <w:rsid w:val="00DA4438"/>
    <w:rsid w:val="00DA465B"/>
    <w:rsid w:val="00DA5417"/>
    <w:rsid w:val="00DA56E8"/>
    <w:rsid w:val="00DA5731"/>
    <w:rsid w:val="00DA5BA3"/>
    <w:rsid w:val="00DA673D"/>
    <w:rsid w:val="00DA6F2E"/>
    <w:rsid w:val="00DA7544"/>
    <w:rsid w:val="00DA7C02"/>
    <w:rsid w:val="00DA7E0E"/>
    <w:rsid w:val="00DB0A9F"/>
    <w:rsid w:val="00DB13B7"/>
    <w:rsid w:val="00DB178E"/>
    <w:rsid w:val="00DB1C36"/>
    <w:rsid w:val="00DB27D3"/>
    <w:rsid w:val="00DB29D5"/>
    <w:rsid w:val="00DB2E7E"/>
    <w:rsid w:val="00DB3026"/>
    <w:rsid w:val="00DB3185"/>
    <w:rsid w:val="00DB332A"/>
    <w:rsid w:val="00DB36A6"/>
    <w:rsid w:val="00DB377D"/>
    <w:rsid w:val="00DB40B2"/>
    <w:rsid w:val="00DB4AC2"/>
    <w:rsid w:val="00DB56B4"/>
    <w:rsid w:val="00DB6D5B"/>
    <w:rsid w:val="00DB6D66"/>
    <w:rsid w:val="00DB6EE6"/>
    <w:rsid w:val="00DB7279"/>
    <w:rsid w:val="00DB765B"/>
    <w:rsid w:val="00DB7820"/>
    <w:rsid w:val="00DB7A92"/>
    <w:rsid w:val="00DB7BBF"/>
    <w:rsid w:val="00DC0F09"/>
    <w:rsid w:val="00DC1742"/>
    <w:rsid w:val="00DC24D6"/>
    <w:rsid w:val="00DC2D36"/>
    <w:rsid w:val="00DC436B"/>
    <w:rsid w:val="00DC4A02"/>
    <w:rsid w:val="00DC4CB9"/>
    <w:rsid w:val="00DC512C"/>
    <w:rsid w:val="00DC53EF"/>
    <w:rsid w:val="00DC6963"/>
    <w:rsid w:val="00DC7CF8"/>
    <w:rsid w:val="00DC7F99"/>
    <w:rsid w:val="00DD054F"/>
    <w:rsid w:val="00DD0EC5"/>
    <w:rsid w:val="00DD0EE0"/>
    <w:rsid w:val="00DD127E"/>
    <w:rsid w:val="00DD1299"/>
    <w:rsid w:val="00DD13F9"/>
    <w:rsid w:val="00DD184D"/>
    <w:rsid w:val="00DD1BCC"/>
    <w:rsid w:val="00DD224F"/>
    <w:rsid w:val="00DD2CC1"/>
    <w:rsid w:val="00DD2DA3"/>
    <w:rsid w:val="00DD3134"/>
    <w:rsid w:val="00DD40FC"/>
    <w:rsid w:val="00DD42CB"/>
    <w:rsid w:val="00DD48D4"/>
    <w:rsid w:val="00DD4D75"/>
    <w:rsid w:val="00DD5E2A"/>
    <w:rsid w:val="00DD62C0"/>
    <w:rsid w:val="00DD66C1"/>
    <w:rsid w:val="00DD6E5F"/>
    <w:rsid w:val="00DD7BF7"/>
    <w:rsid w:val="00DD7C2E"/>
    <w:rsid w:val="00DD7E79"/>
    <w:rsid w:val="00DE05BB"/>
    <w:rsid w:val="00DE0707"/>
    <w:rsid w:val="00DE0B76"/>
    <w:rsid w:val="00DE0CDD"/>
    <w:rsid w:val="00DE117B"/>
    <w:rsid w:val="00DE1214"/>
    <w:rsid w:val="00DE2743"/>
    <w:rsid w:val="00DE2E15"/>
    <w:rsid w:val="00DE33AB"/>
    <w:rsid w:val="00DE4B4A"/>
    <w:rsid w:val="00DE510C"/>
    <w:rsid w:val="00DE5608"/>
    <w:rsid w:val="00DE58D0"/>
    <w:rsid w:val="00DE5C57"/>
    <w:rsid w:val="00DE5FBB"/>
    <w:rsid w:val="00DE6092"/>
    <w:rsid w:val="00DE654F"/>
    <w:rsid w:val="00DE76B8"/>
    <w:rsid w:val="00DE7786"/>
    <w:rsid w:val="00DE7B96"/>
    <w:rsid w:val="00DE7F89"/>
    <w:rsid w:val="00DF0343"/>
    <w:rsid w:val="00DF040C"/>
    <w:rsid w:val="00DF0B6E"/>
    <w:rsid w:val="00DF11C4"/>
    <w:rsid w:val="00DF15E0"/>
    <w:rsid w:val="00DF167E"/>
    <w:rsid w:val="00DF16A0"/>
    <w:rsid w:val="00DF24D8"/>
    <w:rsid w:val="00DF2954"/>
    <w:rsid w:val="00DF3720"/>
    <w:rsid w:val="00DF37A0"/>
    <w:rsid w:val="00DF443C"/>
    <w:rsid w:val="00DF55A7"/>
    <w:rsid w:val="00DF5C0F"/>
    <w:rsid w:val="00DF5FA6"/>
    <w:rsid w:val="00DF682F"/>
    <w:rsid w:val="00DF6907"/>
    <w:rsid w:val="00DF6C09"/>
    <w:rsid w:val="00DF6D6D"/>
    <w:rsid w:val="00DF7192"/>
    <w:rsid w:val="00DF7601"/>
    <w:rsid w:val="00DF79AC"/>
    <w:rsid w:val="00DF7FA3"/>
    <w:rsid w:val="00E00DC7"/>
    <w:rsid w:val="00E01E04"/>
    <w:rsid w:val="00E02152"/>
    <w:rsid w:val="00E0217A"/>
    <w:rsid w:val="00E026E2"/>
    <w:rsid w:val="00E02CCA"/>
    <w:rsid w:val="00E02DD1"/>
    <w:rsid w:val="00E02EFB"/>
    <w:rsid w:val="00E0393B"/>
    <w:rsid w:val="00E04072"/>
    <w:rsid w:val="00E0432C"/>
    <w:rsid w:val="00E0435D"/>
    <w:rsid w:val="00E05D61"/>
    <w:rsid w:val="00E06005"/>
    <w:rsid w:val="00E06801"/>
    <w:rsid w:val="00E06A89"/>
    <w:rsid w:val="00E06CA4"/>
    <w:rsid w:val="00E07268"/>
    <w:rsid w:val="00E07DC1"/>
    <w:rsid w:val="00E104A4"/>
    <w:rsid w:val="00E10B40"/>
    <w:rsid w:val="00E110E7"/>
    <w:rsid w:val="00E113AA"/>
    <w:rsid w:val="00E11557"/>
    <w:rsid w:val="00E1186D"/>
    <w:rsid w:val="00E11B20"/>
    <w:rsid w:val="00E127BB"/>
    <w:rsid w:val="00E12A46"/>
    <w:rsid w:val="00E13A8D"/>
    <w:rsid w:val="00E13E00"/>
    <w:rsid w:val="00E14F52"/>
    <w:rsid w:val="00E15C0A"/>
    <w:rsid w:val="00E16AAB"/>
    <w:rsid w:val="00E17237"/>
    <w:rsid w:val="00E173DB"/>
    <w:rsid w:val="00E17403"/>
    <w:rsid w:val="00E176C9"/>
    <w:rsid w:val="00E17FA2"/>
    <w:rsid w:val="00E20784"/>
    <w:rsid w:val="00E20E20"/>
    <w:rsid w:val="00E21A7F"/>
    <w:rsid w:val="00E21AC1"/>
    <w:rsid w:val="00E22330"/>
    <w:rsid w:val="00E2286B"/>
    <w:rsid w:val="00E22890"/>
    <w:rsid w:val="00E23499"/>
    <w:rsid w:val="00E24900"/>
    <w:rsid w:val="00E24D6E"/>
    <w:rsid w:val="00E24DCF"/>
    <w:rsid w:val="00E24FD5"/>
    <w:rsid w:val="00E25645"/>
    <w:rsid w:val="00E25748"/>
    <w:rsid w:val="00E26528"/>
    <w:rsid w:val="00E265E1"/>
    <w:rsid w:val="00E2664C"/>
    <w:rsid w:val="00E279BD"/>
    <w:rsid w:val="00E27DA5"/>
    <w:rsid w:val="00E27E3C"/>
    <w:rsid w:val="00E301F0"/>
    <w:rsid w:val="00E30A4B"/>
    <w:rsid w:val="00E30AF3"/>
    <w:rsid w:val="00E30B5A"/>
    <w:rsid w:val="00E30F0C"/>
    <w:rsid w:val="00E3123D"/>
    <w:rsid w:val="00E31461"/>
    <w:rsid w:val="00E315EC"/>
    <w:rsid w:val="00E31C66"/>
    <w:rsid w:val="00E31D43"/>
    <w:rsid w:val="00E32608"/>
    <w:rsid w:val="00E33C85"/>
    <w:rsid w:val="00E34188"/>
    <w:rsid w:val="00E34495"/>
    <w:rsid w:val="00E34A51"/>
    <w:rsid w:val="00E34B6E"/>
    <w:rsid w:val="00E34EF9"/>
    <w:rsid w:val="00E35559"/>
    <w:rsid w:val="00E3581C"/>
    <w:rsid w:val="00E358F7"/>
    <w:rsid w:val="00E35B5B"/>
    <w:rsid w:val="00E35BE5"/>
    <w:rsid w:val="00E35F21"/>
    <w:rsid w:val="00E3677C"/>
    <w:rsid w:val="00E3723A"/>
    <w:rsid w:val="00E37824"/>
    <w:rsid w:val="00E37860"/>
    <w:rsid w:val="00E40496"/>
    <w:rsid w:val="00E406E3"/>
    <w:rsid w:val="00E40B66"/>
    <w:rsid w:val="00E40DEC"/>
    <w:rsid w:val="00E42041"/>
    <w:rsid w:val="00E421D3"/>
    <w:rsid w:val="00E4271D"/>
    <w:rsid w:val="00E434B5"/>
    <w:rsid w:val="00E435B6"/>
    <w:rsid w:val="00E44294"/>
    <w:rsid w:val="00E44686"/>
    <w:rsid w:val="00E446F1"/>
    <w:rsid w:val="00E45EE1"/>
    <w:rsid w:val="00E463A1"/>
    <w:rsid w:val="00E465DA"/>
    <w:rsid w:val="00E46886"/>
    <w:rsid w:val="00E4780F"/>
    <w:rsid w:val="00E47ABD"/>
    <w:rsid w:val="00E47AEF"/>
    <w:rsid w:val="00E50264"/>
    <w:rsid w:val="00E5078C"/>
    <w:rsid w:val="00E509F9"/>
    <w:rsid w:val="00E50C24"/>
    <w:rsid w:val="00E519DE"/>
    <w:rsid w:val="00E51B72"/>
    <w:rsid w:val="00E53288"/>
    <w:rsid w:val="00E53869"/>
    <w:rsid w:val="00E5391E"/>
    <w:rsid w:val="00E53B75"/>
    <w:rsid w:val="00E53F4B"/>
    <w:rsid w:val="00E5439E"/>
    <w:rsid w:val="00E5446E"/>
    <w:rsid w:val="00E54E3B"/>
    <w:rsid w:val="00E56952"/>
    <w:rsid w:val="00E56BD7"/>
    <w:rsid w:val="00E57565"/>
    <w:rsid w:val="00E57790"/>
    <w:rsid w:val="00E57DA5"/>
    <w:rsid w:val="00E57FC0"/>
    <w:rsid w:val="00E6013D"/>
    <w:rsid w:val="00E60385"/>
    <w:rsid w:val="00E61BAE"/>
    <w:rsid w:val="00E61D41"/>
    <w:rsid w:val="00E62422"/>
    <w:rsid w:val="00E629F5"/>
    <w:rsid w:val="00E62D90"/>
    <w:rsid w:val="00E6337D"/>
    <w:rsid w:val="00E63831"/>
    <w:rsid w:val="00E63838"/>
    <w:rsid w:val="00E63E03"/>
    <w:rsid w:val="00E64434"/>
    <w:rsid w:val="00E64830"/>
    <w:rsid w:val="00E64E78"/>
    <w:rsid w:val="00E65112"/>
    <w:rsid w:val="00E65B43"/>
    <w:rsid w:val="00E65C27"/>
    <w:rsid w:val="00E670D3"/>
    <w:rsid w:val="00E67584"/>
    <w:rsid w:val="00E676C3"/>
    <w:rsid w:val="00E67C51"/>
    <w:rsid w:val="00E70413"/>
    <w:rsid w:val="00E70446"/>
    <w:rsid w:val="00E7054A"/>
    <w:rsid w:val="00E707D0"/>
    <w:rsid w:val="00E70879"/>
    <w:rsid w:val="00E70E02"/>
    <w:rsid w:val="00E70F24"/>
    <w:rsid w:val="00E71B33"/>
    <w:rsid w:val="00E71BE4"/>
    <w:rsid w:val="00E7278F"/>
    <w:rsid w:val="00E72CCD"/>
    <w:rsid w:val="00E72DD2"/>
    <w:rsid w:val="00E72EFC"/>
    <w:rsid w:val="00E7418E"/>
    <w:rsid w:val="00E742FC"/>
    <w:rsid w:val="00E74448"/>
    <w:rsid w:val="00E74731"/>
    <w:rsid w:val="00E758EC"/>
    <w:rsid w:val="00E76D13"/>
    <w:rsid w:val="00E76DEE"/>
    <w:rsid w:val="00E770BF"/>
    <w:rsid w:val="00E77EDB"/>
    <w:rsid w:val="00E80398"/>
    <w:rsid w:val="00E8043C"/>
    <w:rsid w:val="00E80BFF"/>
    <w:rsid w:val="00E8132C"/>
    <w:rsid w:val="00E81902"/>
    <w:rsid w:val="00E8234C"/>
    <w:rsid w:val="00E82432"/>
    <w:rsid w:val="00E82A2E"/>
    <w:rsid w:val="00E82A7D"/>
    <w:rsid w:val="00E83263"/>
    <w:rsid w:val="00E83391"/>
    <w:rsid w:val="00E83551"/>
    <w:rsid w:val="00E83AA9"/>
    <w:rsid w:val="00E83F67"/>
    <w:rsid w:val="00E84605"/>
    <w:rsid w:val="00E84627"/>
    <w:rsid w:val="00E849A1"/>
    <w:rsid w:val="00E84E75"/>
    <w:rsid w:val="00E84FF3"/>
    <w:rsid w:val="00E855A7"/>
    <w:rsid w:val="00E856E9"/>
    <w:rsid w:val="00E85928"/>
    <w:rsid w:val="00E85985"/>
    <w:rsid w:val="00E86C85"/>
    <w:rsid w:val="00E86D9C"/>
    <w:rsid w:val="00E87705"/>
    <w:rsid w:val="00E87822"/>
    <w:rsid w:val="00E87CB9"/>
    <w:rsid w:val="00E90031"/>
    <w:rsid w:val="00E900C4"/>
    <w:rsid w:val="00E90395"/>
    <w:rsid w:val="00E90647"/>
    <w:rsid w:val="00E90E49"/>
    <w:rsid w:val="00E912C8"/>
    <w:rsid w:val="00E91431"/>
    <w:rsid w:val="00E917DD"/>
    <w:rsid w:val="00E917F9"/>
    <w:rsid w:val="00E91C13"/>
    <w:rsid w:val="00E925B8"/>
    <w:rsid w:val="00E9291C"/>
    <w:rsid w:val="00E92A37"/>
    <w:rsid w:val="00E9382A"/>
    <w:rsid w:val="00E93FFE"/>
    <w:rsid w:val="00E94219"/>
    <w:rsid w:val="00E94341"/>
    <w:rsid w:val="00E94A68"/>
    <w:rsid w:val="00E94EB7"/>
    <w:rsid w:val="00E94F8A"/>
    <w:rsid w:val="00E9509B"/>
    <w:rsid w:val="00E958F9"/>
    <w:rsid w:val="00E96160"/>
    <w:rsid w:val="00E96376"/>
    <w:rsid w:val="00E967C7"/>
    <w:rsid w:val="00E96A66"/>
    <w:rsid w:val="00E96B19"/>
    <w:rsid w:val="00E972C9"/>
    <w:rsid w:val="00E97609"/>
    <w:rsid w:val="00EA0413"/>
    <w:rsid w:val="00EA0549"/>
    <w:rsid w:val="00EA16D2"/>
    <w:rsid w:val="00EA2A86"/>
    <w:rsid w:val="00EA2C90"/>
    <w:rsid w:val="00EA3365"/>
    <w:rsid w:val="00EA3C58"/>
    <w:rsid w:val="00EA3D6B"/>
    <w:rsid w:val="00EA40D9"/>
    <w:rsid w:val="00EA433A"/>
    <w:rsid w:val="00EA43C2"/>
    <w:rsid w:val="00EA4695"/>
    <w:rsid w:val="00EA4C53"/>
    <w:rsid w:val="00EA58EE"/>
    <w:rsid w:val="00EA5CA9"/>
    <w:rsid w:val="00EA5E6E"/>
    <w:rsid w:val="00EA6096"/>
    <w:rsid w:val="00EA6874"/>
    <w:rsid w:val="00EA7A41"/>
    <w:rsid w:val="00EA7B0D"/>
    <w:rsid w:val="00EB0360"/>
    <w:rsid w:val="00EB077B"/>
    <w:rsid w:val="00EB1465"/>
    <w:rsid w:val="00EB3028"/>
    <w:rsid w:val="00EB37B4"/>
    <w:rsid w:val="00EB3DFF"/>
    <w:rsid w:val="00EB4CF4"/>
    <w:rsid w:val="00EB4D04"/>
    <w:rsid w:val="00EB4EA2"/>
    <w:rsid w:val="00EB4F3F"/>
    <w:rsid w:val="00EB50BE"/>
    <w:rsid w:val="00EB6458"/>
    <w:rsid w:val="00EB64E2"/>
    <w:rsid w:val="00EB67BE"/>
    <w:rsid w:val="00EB6B81"/>
    <w:rsid w:val="00EB6E84"/>
    <w:rsid w:val="00EB70E1"/>
    <w:rsid w:val="00EB7A75"/>
    <w:rsid w:val="00EB7E77"/>
    <w:rsid w:val="00EB7EEE"/>
    <w:rsid w:val="00EC08EA"/>
    <w:rsid w:val="00EC0F4C"/>
    <w:rsid w:val="00EC0FD2"/>
    <w:rsid w:val="00EC17D1"/>
    <w:rsid w:val="00EC27C6"/>
    <w:rsid w:val="00EC29AF"/>
    <w:rsid w:val="00EC3219"/>
    <w:rsid w:val="00EC4207"/>
    <w:rsid w:val="00EC4390"/>
    <w:rsid w:val="00EC556D"/>
    <w:rsid w:val="00EC5653"/>
    <w:rsid w:val="00EC570D"/>
    <w:rsid w:val="00EC609C"/>
    <w:rsid w:val="00EC6672"/>
    <w:rsid w:val="00EC71CE"/>
    <w:rsid w:val="00EC7375"/>
    <w:rsid w:val="00EC7811"/>
    <w:rsid w:val="00EC7B5E"/>
    <w:rsid w:val="00ED00AB"/>
    <w:rsid w:val="00ED0393"/>
    <w:rsid w:val="00ED091F"/>
    <w:rsid w:val="00ED0948"/>
    <w:rsid w:val="00ED0C6B"/>
    <w:rsid w:val="00ED0D2E"/>
    <w:rsid w:val="00ED1006"/>
    <w:rsid w:val="00ED1681"/>
    <w:rsid w:val="00ED2040"/>
    <w:rsid w:val="00ED24E0"/>
    <w:rsid w:val="00ED2722"/>
    <w:rsid w:val="00ED2FDB"/>
    <w:rsid w:val="00ED35C4"/>
    <w:rsid w:val="00ED464B"/>
    <w:rsid w:val="00ED4958"/>
    <w:rsid w:val="00ED4C4A"/>
    <w:rsid w:val="00ED5265"/>
    <w:rsid w:val="00ED55C8"/>
    <w:rsid w:val="00ED5678"/>
    <w:rsid w:val="00ED5A72"/>
    <w:rsid w:val="00ED5E51"/>
    <w:rsid w:val="00ED5EF5"/>
    <w:rsid w:val="00ED64CB"/>
    <w:rsid w:val="00ED677D"/>
    <w:rsid w:val="00ED7966"/>
    <w:rsid w:val="00EE0B64"/>
    <w:rsid w:val="00EE18D9"/>
    <w:rsid w:val="00EE1D81"/>
    <w:rsid w:val="00EE26A6"/>
    <w:rsid w:val="00EE2B3D"/>
    <w:rsid w:val="00EE314C"/>
    <w:rsid w:val="00EE3404"/>
    <w:rsid w:val="00EE36EE"/>
    <w:rsid w:val="00EE3A81"/>
    <w:rsid w:val="00EE4CE1"/>
    <w:rsid w:val="00EE58F5"/>
    <w:rsid w:val="00EE6217"/>
    <w:rsid w:val="00EE6793"/>
    <w:rsid w:val="00EE6DB4"/>
    <w:rsid w:val="00EE6FC5"/>
    <w:rsid w:val="00EE7998"/>
    <w:rsid w:val="00EE7A96"/>
    <w:rsid w:val="00EF041C"/>
    <w:rsid w:val="00EF1753"/>
    <w:rsid w:val="00EF18FE"/>
    <w:rsid w:val="00EF2322"/>
    <w:rsid w:val="00EF2537"/>
    <w:rsid w:val="00EF279B"/>
    <w:rsid w:val="00EF44CD"/>
    <w:rsid w:val="00EF456C"/>
    <w:rsid w:val="00EF549A"/>
    <w:rsid w:val="00EF5787"/>
    <w:rsid w:val="00EF5788"/>
    <w:rsid w:val="00EF57DA"/>
    <w:rsid w:val="00EF5D6A"/>
    <w:rsid w:val="00EF5E19"/>
    <w:rsid w:val="00EF60D0"/>
    <w:rsid w:val="00EF65B8"/>
    <w:rsid w:val="00EF673C"/>
    <w:rsid w:val="00EF6F05"/>
    <w:rsid w:val="00EF718B"/>
    <w:rsid w:val="00EF767F"/>
    <w:rsid w:val="00EF79A2"/>
    <w:rsid w:val="00F004F5"/>
    <w:rsid w:val="00F0060D"/>
    <w:rsid w:val="00F00CAF"/>
    <w:rsid w:val="00F00EC5"/>
    <w:rsid w:val="00F012C0"/>
    <w:rsid w:val="00F01E33"/>
    <w:rsid w:val="00F01F61"/>
    <w:rsid w:val="00F02194"/>
    <w:rsid w:val="00F03179"/>
    <w:rsid w:val="00F0372C"/>
    <w:rsid w:val="00F0447F"/>
    <w:rsid w:val="00F046E2"/>
    <w:rsid w:val="00F0528D"/>
    <w:rsid w:val="00F0550B"/>
    <w:rsid w:val="00F057AA"/>
    <w:rsid w:val="00F05A7D"/>
    <w:rsid w:val="00F05E4E"/>
    <w:rsid w:val="00F061A7"/>
    <w:rsid w:val="00F063B3"/>
    <w:rsid w:val="00F06765"/>
    <w:rsid w:val="00F06B0C"/>
    <w:rsid w:val="00F06C67"/>
    <w:rsid w:val="00F06DFD"/>
    <w:rsid w:val="00F06F1F"/>
    <w:rsid w:val="00F071D1"/>
    <w:rsid w:val="00F072A3"/>
    <w:rsid w:val="00F07533"/>
    <w:rsid w:val="00F10069"/>
    <w:rsid w:val="00F10629"/>
    <w:rsid w:val="00F10C71"/>
    <w:rsid w:val="00F10EB7"/>
    <w:rsid w:val="00F11078"/>
    <w:rsid w:val="00F112BE"/>
    <w:rsid w:val="00F117D4"/>
    <w:rsid w:val="00F11B84"/>
    <w:rsid w:val="00F12F2E"/>
    <w:rsid w:val="00F130B7"/>
    <w:rsid w:val="00F13CE9"/>
    <w:rsid w:val="00F13E1F"/>
    <w:rsid w:val="00F145BA"/>
    <w:rsid w:val="00F14CDC"/>
    <w:rsid w:val="00F15D7A"/>
    <w:rsid w:val="00F15FA5"/>
    <w:rsid w:val="00F15FF2"/>
    <w:rsid w:val="00F16537"/>
    <w:rsid w:val="00F167C2"/>
    <w:rsid w:val="00F16CDF"/>
    <w:rsid w:val="00F16F52"/>
    <w:rsid w:val="00F1717A"/>
    <w:rsid w:val="00F17B84"/>
    <w:rsid w:val="00F20685"/>
    <w:rsid w:val="00F206BA"/>
    <w:rsid w:val="00F209B7"/>
    <w:rsid w:val="00F20A60"/>
    <w:rsid w:val="00F21300"/>
    <w:rsid w:val="00F228B7"/>
    <w:rsid w:val="00F22F3C"/>
    <w:rsid w:val="00F22F71"/>
    <w:rsid w:val="00F2319E"/>
    <w:rsid w:val="00F2376F"/>
    <w:rsid w:val="00F243D8"/>
    <w:rsid w:val="00F255A0"/>
    <w:rsid w:val="00F2591E"/>
    <w:rsid w:val="00F25C13"/>
    <w:rsid w:val="00F26587"/>
    <w:rsid w:val="00F2683E"/>
    <w:rsid w:val="00F26928"/>
    <w:rsid w:val="00F26B33"/>
    <w:rsid w:val="00F26D77"/>
    <w:rsid w:val="00F26D98"/>
    <w:rsid w:val="00F272D4"/>
    <w:rsid w:val="00F27799"/>
    <w:rsid w:val="00F27A15"/>
    <w:rsid w:val="00F30099"/>
    <w:rsid w:val="00F304D9"/>
    <w:rsid w:val="00F3071D"/>
    <w:rsid w:val="00F30828"/>
    <w:rsid w:val="00F30AB0"/>
    <w:rsid w:val="00F313D6"/>
    <w:rsid w:val="00F313EB"/>
    <w:rsid w:val="00F3216D"/>
    <w:rsid w:val="00F321B2"/>
    <w:rsid w:val="00F325A3"/>
    <w:rsid w:val="00F32A01"/>
    <w:rsid w:val="00F3412F"/>
    <w:rsid w:val="00F341AF"/>
    <w:rsid w:val="00F3441F"/>
    <w:rsid w:val="00F35620"/>
    <w:rsid w:val="00F358A5"/>
    <w:rsid w:val="00F35E9D"/>
    <w:rsid w:val="00F36473"/>
    <w:rsid w:val="00F36F0B"/>
    <w:rsid w:val="00F37A56"/>
    <w:rsid w:val="00F37EB8"/>
    <w:rsid w:val="00F4031B"/>
    <w:rsid w:val="00F4040C"/>
    <w:rsid w:val="00F40998"/>
    <w:rsid w:val="00F40F0C"/>
    <w:rsid w:val="00F4103D"/>
    <w:rsid w:val="00F413B9"/>
    <w:rsid w:val="00F41D74"/>
    <w:rsid w:val="00F41FB4"/>
    <w:rsid w:val="00F4200B"/>
    <w:rsid w:val="00F4214A"/>
    <w:rsid w:val="00F4253B"/>
    <w:rsid w:val="00F42B27"/>
    <w:rsid w:val="00F42D19"/>
    <w:rsid w:val="00F4306A"/>
    <w:rsid w:val="00F4310B"/>
    <w:rsid w:val="00F4426C"/>
    <w:rsid w:val="00F44D01"/>
    <w:rsid w:val="00F457A1"/>
    <w:rsid w:val="00F46544"/>
    <w:rsid w:val="00F46593"/>
    <w:rsid w:val="00F4766C"/>
    <w:rsid w:val="00F47822"/>
    <w:rsid w:val="00F47A25"/>
    <w:rsid w:val="00F50369"/>
    <w:rsid w:val="00F5060E"/>
    <w:rsid w:val="00F506C1"/>
    <w:rsid w:val="00F507D1"/>
    <w:rsid w:val="00F508B1"/>
    <w:rsid w:val="00F50D40"/>
    <w:rsid w:val="00F519CE"/>
    <w:rsid w:val="00F51A01"/>
    <w:rsid w:val="00F51ADA"/>
    <w:rsid w:val="00F51BBB"/>
    <w:rsid w:val="00F52636"/>
    <w:rsid w:val="00F53863"/>
    <w:rsid w:val="00F539E0"/>
    <w:rsid w:val="00F53E6B"/>
    <w:rsid w:val="00F54231"/>
    <w:rsid w:val="00F54328"/>
    <w:rsid w:val="00F54387"/>
    <w:rsid w:val="00F5486D"/>
    <w:rsid w:val="00F552FA"/>
    <w:rsid w:val="00F55434"/>
    <w:rsid w:val="00F55DFE"/>
    <w:rsid w:val="00F56007"/>
    <w:rsid w:val="00F561DA"/>
    <w:rsid w:val="00F569E9"/>
    <w:rsid w:val="00F56BA4"/>
    <w:rsid w:val="00F57B9B"/>
    <w:rsid w:val="00F57F9F"/>
    <w:rsid w:val="00F604EF"/>
    <w:rsid w:val="00F6058A"/>
    <w:rsid w:val="00F607C5"/>
    <w:rsid w:val="00F60DEA"/>
    <w:rsid w:val="00F60FE1"/>
    <w:rsid w:val="00F617F7"/>
    <w:rsid w:val="00F61CA4"/>
    <w:rsid w:val="00F62D5D"/>
    <w:rsid w:val="00F6302A"/>
    <w:rsid w:val="00F638CA"/>
    <w:rsid w:val="00F63EE5"/>
    <w:rsid w:val="00F644D3"/>
    <w:rsid w:val="00F64ADC"/>
    <w:rsid w:val="00F64C2B"/>
    <w:rsid w:val="00F6517C"/>
    <w:rsid w:val="00F651BE"/>
    <w:rsid w:val="00F65353"/>
    <w:rsid w:val="00F66134"/>
    <w:rsid w:val="00F668E2"/>
    <w:rsid w:val="00F6692F"/>
    <w:rsid w:val="00F66E08"/>
    <w:rsid w:val="00F66FA3"/>
    <w:rsid w:val="00F67369"/>
    <w:rsid w:val="00F6738F"/>
    <w:rsid w:val="00F675FC"/>
    <w:rsid w:val="00F67CF3"/>
    <w:rsid w:val="00F67F53"/>
    <w:rsid w:val="00F703BE"/>
    <w:rsid w:val="00F70D55"/>
    <w:rsid w:val="00F71F69"/>
    <w:rsid w:val="00F7242F"/>
    <w:rsid w:val="00F72853"/>
    <w:rsid w:val="00F72AFA"/>
    <w:rsid w:val="00F72B72"/>
    <w:rsid w:val="00F72B7D"/>
    <w:rsid w:val="00F72D5E"/>
    <w:rsid w:val="00F7389E"/>
    <w:rsid w:val="00F739A0"/>
    <w:rsid w:val="00F74528"/>
    <w:rsid w:val="00F74A60"/>
    <w:rsid w:val="00F74BB9"/>
    <w:rsid w:val="00F75075"/>
    <w:rsid w:val="00F753B3"/>
    <w:rsid w:val="00F75496"/>
    <w:rsid w:val="00F754E8"/>
    <w:rsid w:val="00F75582"/>
    <w:rsid w:val="00F75618"/>
    <w:rsid w:val="00F7604D"/>
    <w:rsid w:val="00F761A4"/>
    <w:rsid w:val="00F76618"/>
    <w:rsid w:val="00F767B9"/>
    <w:rsid w:val="00F76D29"/>
    <w:rsid w:val="00F76EFA"/>
    <w:rsid w:val="00F76F46"/>
    <w:rsid w:val="00F770F6"/>
    <w:rsid w:val="00F771E9"/>
    <w:rsid w:val="00F77429"/>
    <w:rsid w:val="00F77ED4"/>
    <w:rsid w:val="00F804BE"/>
    <w:rsid w:val="00F817CE"/>
    <w:rsid w:val="00F81DB4"/>
    <w:rsid w:val="00F82963"/>
    <w:rsid w:val="00F83186"/>
    <w:rsid w:val="00F831BC"/>
    <w:rsid w:val="00F83909"/>
    <w:rsid w:val="00F83A6F"/>
    <w:rsid w:val="00F83DA2"/>
    <w:rsid w:val="00F8456C"/>
    <w:rsid w:val="00F8539E"/>
    <w:rsid w:val="00F859D8"/>
    <w:rsid w:val="00F8606A"/>
    <w:rsid w:val="00F86171"/>
    <w:rsid w:val="00F866D8"/>
    <w:rsid w:val="00F868F5"/>
    <w:rsid w:val="00F86F2E"/>
    <w:rsid w:val="00F87145"/>
    <w:rsid w:val="00F8781E"/>
    <w:rsid w:val="00F9056A"/>
    <w:rsid w:val="00F908DC"/>
    <w:rsid w:val="00F90F8D"/>
    <w:rsid w:val="00F91986"/>
    <w:rsid w:val="00F9213E"/>
    <w:rsid w:val="00F926E3"/>
    <w:rsid w:val="00F92782"/>
    <w:rsid w:val="00F9308D"/>
    <w:rsid w:val="00F933A1"/>
    <w:rsid w:val="00F9390B"/>
    <w:rsid w:val="00F93AA9"/>
    <w:rsid w:val="00F9442E"/>
    <w:rsid w:val="00F94C96"/>
    <w:rsid w:val="00F95765"/>
    <w:rsid w:val="00F95C30"/>
    <w:rsid w:val="00F96065"/>
    <w:rsid w:val="00F96985"/>
    <w:rsid w:val="00F969F3"/>
    <w:rsid w:val="00F96A0D"/>
    <w:rsid w:val="00F97285"/>
    <w:rsid w:val="00F97838"/>
    <w:rsid w:val="00FA1139"/>
    <w:rsid w:val="00FA14BA"/>
    <w:rsid w:val="00FA18FE"/>
    <w:rsid w:val="00FA1C4C"/>
    <w:rsid w:val="00FA2614"/>
    <w:rsid w:val="00FA2BB3"/>
    <w:rsid w:val="00FA37D9"/>
    <w:rsid w:val="00FA39CC"/>
    <w:rsid w:val="00FA3AD4"/>
    <w:rsid w:val="00FA446D"/>
    <w:rsid w:val="00FA4598"/>
    <w:rsid w:val="00FA4D65"/>
    <w:rsid w:val="00FA50EC"/>
    <w:rsid w:val="00FA5879"/>
    <w:rsid w:val="00FA6713"/>
    <w:rsid w:val="00FA68C2"/>
    <w:rsid w:val="00FA7020"/>
    <w:rsid w:val="00FA7AC5"/>
    <w:rsid w:val="00FA7C63"/>
    <w:rsid w:val="00FA7DD0"/>
    <w:rsid w:val="00FB077F"/>
    <w:rsid w:val="00FB09DE"/>
    <w:rsid w:val="00FB108F"/>
    <w:rsid w:val="00FB1633"/>
    <w:rsid w:val="00FB1691"/>
    <w:rsid w:val="00FB18CC"/>
    <w:rsid w:val="00FB1B76"/>
    <w:rsid w:val="00FB22D0"/>
    <w:rsid w:val="00FB2825"/>
    <w:rsid w:val="00FB297C"/>
    <w:rsid w:val="00FB368B"/>
    <w:rsid w:val="00FB3895"/>
    <w:rsid w:val="00FB42B1"/>
    <w:rsid w:val="00FB4C80"/>
    <w:rsid w:val="00FB5BC8"/>
    <w:rsid w:val="00FB6318"/>
    <w:rsid w:val="00FB67B1"/>
    <w:rsid w:val="00FB6A6A"/>
    <w:rsid w:val="00FB6EA5"/>
    <w:rsid w:val="00FB75AD"/>
    <w:rsid w:val="00FB7B18"/>
    <w:rsid w:val="00FC0A6A"/>
    <w:rsid w:val="00FC23F8"/>
    <w:rsid w:val="00FC2857"/>
    <w:rsid w:val="00FC2861"/>
    <w:rsid w:val="00FC3228"/>
    <w:rsid w:val="00FC3390"/>
    <w:rsid w:val="00FC3E1D"/>
    <w:rsid w:val="00FC4047"/>
    <w:rsid w:val="00FC44DC"/>
    <w:rsid w:val="00FC4AE7"/>
    <w:rsid w:val="00FC4D8E"/>
    <w:rsid w:val="00FC5085"/>
    <w:rsid w:val="00FC5463"/>
    <w:rsid w:val="00FC5FE5"/>
    <w:rsid w:val="00FC63CE"/>
    <w:rsid w:val="00FC63F1"/>
    <w:rsid w:val="00FC6AB5"/>
    <w:rsid w:val="00FC6C8C"/>
    <w:rsid w:val="00FC6E19"/>
    <w:rsid w:val="00FC7429"/>
    <w:rsid w:val="00FC7C05"/>
    <w:rsid w:val="00FD073A"/>
    <w:rsid w:val="00FD07F6"/>
    <w:rsid w:val="00FD0EE0"/>
    <w:rsid w:val="00FD1BE3"/>
    <w:rsid w:val="00FD1D92"/>
    <w:rsid w:val="00FD1E41"/>
    <w:rsid w:val="00FD1EC8"/>
    <w:rsid w:val="00FD2555"/>
    <w:rsid w:val="00FD42F1"/>
    <w:rsid w:val="00FD47ED"/>
    <w:rsid w:val="00FD4C23"/>
    <w:rsid w:val="00FD633E"/>
    <w:rsid w:val="00FD6447"/>
    <w:rsid w:val="00FD6E17"/>
    <w:rsid w:val="00FD72F0"/>
    <w:rsid w:val="00FD74DB"/>
    <w:rsid w:val="00FD7660"/>
    <w:rsid w:val="00FE0542"/>
    <w:rsid w:val="00FE0655"/>
    <w:rsid w:val="00FE0859"/>
    <w:rsid w:val="00FE08D3"/>
    <w:rsid w:val="00FE0A2A"/>
    <w:rsid w:val="00FE13DE"/>
    <w:rsid w:val="00FE1B3D"/>
    <w:rsid w:val="00FE1D2F"/>
    <w:rsid w:val="00FE22F5"/>
    <w:rsid w:val="00FE2365"/>
    <w:rsid w:val="00FE2947"/>
    <w:rsid w:val="00FE37D7"/>
    <w:rsid w:val="00FE3D06"/>
    <w:rsid w:val="00FE493E"/>
    <w:rsid w:val="00FE49FB"/>
    <w:rsid w:val="00FE4C7B"/>
    <w:rsid w:val="00FE5029"/>
    <w:rsid w:val="00FE5348"/>
    <w:rsid w:val="00FE5EF1"/>
    <w:rsid w:val="00FE6FFF"/>
    <w:rsid w:val="00FE7336"/>
    <w:rsid w:val="00FE787C"/>
    <w:rsid w:val="00FE7C79"/>
    <w:rsid w:val="00FE7DDF"/>
    <w:rsid w:val="00FE7ED3"/>
    <w:rsid w:val="00FF0063"/>
    <w:rsid w:val="00FF0451"/>
    <w:rsid w:val="00FF093D"/>
    <w:rsid w:val="00FF0FF5"/>
    <w:rsid w:val="00FF1F40"/>
    <w:rsid w:val="00FF1FEB"/>
    <w:rsid w:val="00FF20EC"/>
    <w:rsid w:val="00FF22C7"/>
    <w:rsid w:val="00FF2BA1"/>
    <w:rsid w:val="00FF2DB8"/>
    <w:rsid w:val="00FF2E08"/>
    <w:rsid w:val="00FF309E"/>
    <w:rsid w:val="00FF35BF"/>
    <w:rsid w:val="00FF45A5"/>
    <w:rsid w:val="00FF4624"/>
    <w:rsid w:val="00FF519D"/>
    <w:rsid w:val="00FF5A81"/>
    <w:rsid w:val="00FF5C91"/>
    <w:rsid w:val="00FF6AC8"/>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8200B"/>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151221903">
      <w:bodyDiv w:val="1"/>
      <w:marLeft w:val="0"/>
      <w:marRight w:val="0"/>
      <w:marTop w:val="0"/>
      <w:marBottom w:val="0"/>
      <w:divBdr>
        <w:top w:val="none" w:sz="0" w:space="0" w:color="auto"/>
        <w:left w:val="none" w:sz="0" w:space="0" w:color="auto"/>
        <w:bottom w:val="none" w:sz="0" w:space="0" w:color="auto"/>
        <w:right w:val="none" w:sz="0" w:space="0" w:color="auto"/>
      </w:divBdr>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6215988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16043188">
      <w:bodyDiv w:val="1"/>
      <w:marLeft w:val="0"/>
      <w:marRight w:val="0"/>
      <w:marTop w:val="0"/>
      <w:marBottom w:val="0"/>
      <w:divBdr>
        <w:top w:val="none" w:sz="0" w:space="0" w:color="auto"/>
        <w:left w:val="none" w:sz="0" w:space="0" w:color="auto"/>
        <w:bottom w:val="none" w:sz="0" w:space="0" w:color="auto"/>
        <w:right w:val="none" w:sz="0" w:space="0" w:color="auto"/>
      </w:divBdr>
    </w:div>
    <w:div w:id="534346268">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82324318">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92912453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 w:id="328292749">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959259722">
      <w:bodyDiv w:val="1"/>
      <w:marLeft w:val="0"/>
      <w:marRight w:val="0"/>
      <w:marTop w:val="0"/>
      <w:marBottom w:val="0"/>
      <w:divBdr>
        <w:top w:val="none" w:sz="0" w:space="0" w:color="auto"/>
        <w:left w:val="none" w:sz="0" w:space="0" w:color="auto"/>
        <w:bottom w:val="none" w:sz="0" w:space="0" w:color="auto"/>
        <w:right w:val="none" w:sz="0" w:space="0" w:color="auto"/>
      </w:divBdr>
    </w:div>
    <w:div w:id="1027098217">
      <w:bodyDiv w:val="1"/>
      <w:marLeft w:val="0"/>
      <w:marRight w:val="0"/>
      <w:marTop w:val="0"/>
      <w:marBottom w:val="0"/>
      <w:divBdr>
        <w:top w:val="none" w:sz="0" w:space="0" w:color="auto"/>
        <w:left w:val="none" w:sz="0" w:space="0" w:color="auto"/>
        <w:bottom w:val="none" w:sz="0" w:space="0" w:color="auto"/>
        <w:right w:val="none" w:sz="0" w:space="0" w:color="auto"/>
      </w:divBdr>
    </w:div>
    <w:div w:id="1028068796">
      <w:bodyDiv w:val="1"/>
      <w:marLeft w:val="0"/>
      <w:marRight w:val="0"/>
      <w:marTop w:val="0"/>
      <w:marBottom w:val="0"/>
      <w:divBdr>
        <w:top w:val="none" w:sz="0" w:space="0" w:color="auto"/>
        <w:left w:val="none" w:sz="0" w:space="0" w:color="auto"/>
        <w:bottom w:val="none" w:sz="0" w:space="0" w:color="auto"/>
        <w:right w:val="none" w:sz="0" w:space="0" w:color="auto"/>
      </w:divBdr>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1007633381">
          <w:marLeft w:val="1800"/>
          <w:marRight w:val="0"/>
          <w:marTop w:val="100"/>
          <w:marBottom w:val="0"/>
          <w:divBdr>
            <w:top w:val="none" w:sz="0" w:space="0" w:color="auto"/>
            <w:left w:val="none" w:sz="0" w:space="0" w:color="auto"/>
            <w:bottom w:val="none" w:sz="0" w:space="0" w:color="auto"/>
            <w:right w:val="none" w:sz="0" w:space="0" w:color="auto"/>
          </w:divBdr>
        </w:div>
        <w:div w:id="46145561">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09442897">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858545556">
      <w:bodyDiv w:val="1"/>
      <w:marLeft w:val="0"/>
      <w:marRight w:val="0"/>
      <w:marTop w:val="0"/>
      <w:marBottom w:val="0"/>
      <w:divBdr>
        <w:top w:val="none" w:sz="0" w:space="0" w:color="auto"/>
        <w:left w:val="none" w:sz="0" w:space="0" w:color="auto"/>
        <w:bottom w:val="none" w:sz="0" w:space="0" w:color="auto"/>
        <w:right w:val="none" w:sz="0" w:space="0" w:color="auto"/>
      </w:divBdr>
      <w:divsChild>
        <w:div w:id="1050618888">
          <w:marLeft w:val="1080"/>
          <w:marRight w:val="0"/>
          <w:marTop w:val="100"/>
          <w:marBottom w:val="0"/>
          <w:divBdr>
            <w:top w:val="none" w:sz="0" w:space="0" w:color="auto"/>
            <w:left w:val="none" w:sz="0" w:space="0" w:color="auto"/>
            <w:bottom w:val="none" w:sz="0" w:space="0" w:color="auto"/>
            <w:right w:val="none" w:sz="0" w:space="0" w:color="auto"/>
          </w:divBdr>
        </w:div>
        <w:div w:id="1620842120">
          <w:marLeft w:val="1080"/>
          <w:marRight w:val="0"/>
          <w:marTop w:val="100"/>
          <w:marBottom w:val="0"/>
          <w:divBdr>
            <w:top w:val="none" w:sz="0" w:space="0" w:color="auto"/>
            <w:left w:val="none" w:sz="0" w:space="0" w:color="auto"/>
            <w:bottom w:val="none" w:sz="0" w:space="0" w:color="auto"/>
            <w:right w:val="none" w:sz="0" w:space="0" w:color="auto"/>
          </w:divBdr>
        </w:div>
      </w:divsChild>
    </w:div>
    <w:div w:id="1892425718">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F5019-D6B6-4661-B8BF-A97FCC321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217</TotalTime>
  <Pages>6</Pages>
  <Words>2579</Words>
  <Characters>14703</Characters>
  <Application>Microsoft Office Word</Application>
  <DocSecurity>0</DocSecurity>
  <Lines>122</Lines>
  <Paragraphs>34</Paragraphs>
  <ScaleCrop>false</ScaleCrop>
  <Company>Microsoft</Company>
  <LinksUpToDate>false</LinksUpToDate>
  <CharactersWithSpaces>17248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97</cp:revision>
  <cp:lastPrinted>2024-03-14T10:27:00Z</cp:lastPrinted>
  <dcterms:created xsi:type="dcterms:W3CDTF">2024-11-07T04:05:00Z</dcterms:created>
  <dcterms:modified xsi:type="dcterms:W3CDTF">2024-11-08T05:57:00Z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